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FE" w:rsidRPr="006E7AFE" w:rsidRDefault="006E7AFE" w:rsidP="006E7AFE">
      <w:pPr>
        <w:spacing w:after="0" w:line="240" w:lineRule="auto"/>
        <w:textAlignment w:val="baseline"/>
        <w:rPr>
          <w:rFonts w:ascii="Arial" w:eastAsia="Times New Roman" w:hAnsi="Arial" w:cs="Arial"/>
          <w:caps/>
          <w:color w:val="FFFFFF"/>
          <w:sz w:val="24"/>
          <w:szCs w:val="24"/>
          <w:lang w:eastAsia="it-IT"/>
        </w:rPr>
      </w:pPr>
      <w:bookmarkStart w:id="0" w:name="_GoBack"/>
      <w:bookmarkEnd w:id="0"/>
      <w:r w:rsidRPr="006E7AFE">
        <w:rPr>
          <w:rFonts w:ascii="inherit" w:eastAsia="Times New Roman" w:hAnsi="inherit" w:cs="Arial"/>
          <w:caps/>
          <w:color w:val="FFFFFF"/>
          <w:sz w:val="24"/>
          <w:szCs w:val="24"/>
          <w:bdr w:val="none" w:sz="0" w:space="0" w:color="auto" w:frame="1"/>
          <w:shd w:val="clear" w:color="auto" w:fill="EEBF3C"/>
          <w:lang w:eastAsia="it-IT"/>
        </w:rPr>
        <w:t>DOSSIER</w:t>
      </w:r>
    </w:p>
    <w:p w:rsidR="006E7AFE" w:rsidRPr="006E7AFE" w:rsidRDefault="006E7AFE" w:rsidP="006E7AFE">
      <w:pPr>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046470" cy="4239260"/>
            <wp:effectExtent l="0" t="0" r="0" b="8890"/>
            <wp:docPr id="2" name="Immagine 2" descr="https://media.famigliacristiana.it/2013/3/urne-cinerarie-corbis_2878834_31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famigliacristiana.it/2013/3/urne-cinerarie-corbis_2878834_3102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470" cy="4239260"/>
                    </a:xfrm>
                    <a:prstGeom prst="rect">
                      <a:avLst/>
                    </a:prstGeom>
                    <a:noFill/>
                    <a:ln>
                      <a:noFill/>
                    </a:ln>
                  </pic:spPr>
                </pic:pic>
              </a:graphicData>
            </a:graphic>
          </wp:inline>
        </w:drawing>
      </w:r>
    </w:p>
    <w:p w:rsidR="006E7AFE" w:rsidRPr="006E7AFE" w:rsidRDefault="006E7AFE" w:rsidP="006E7AFE">
      <w:pPr>
        <w:spacing w:after="0" w:line="240" w:lineRule="auto"/>
        <w:textAlignment w:val="baseline"/>
        <w:rPr>
          <w:rFonts w:ascii="Times New Roman" w:eastAsia="Times New Roman" w:hAnsi="Times New Roman" w:cs="Times New Roman"/>
          <w:sz w:val="24"/>
          <w:szCs w:val="24"/>
          <w:lang w:eastAsia="it-IT"/>
        </w:rPr>
      </w:pPr>
      <w:r w:rsidRPr="006E7AFE">
        <w:rPr>
          <w:rFonts w:ascii="Times New Roman" w:eastAsia="Times New Roman" w:hAnsi="Times New Roman" w:cs="Times New Roman"/>
          <w:sz w:val="24"/>
          <w:szCs w:val="24"/>
          <w:lang w:eastAsia="it-IT"/>
        </w:rPr>
        <w:t> </w:t>
      </w:r>
    </w:p>
    <w:p w:rsidR="006E7AFE" w:rsidRPr="006E7AFE" w:rsidRDefault="006E7AFE" w:rsidP="006E7AFE">
      <w:pPr>
        <w:spacing w:after="0" w:line="660" w:lineRule="atLeast"/>
        <w:jc w:val="center"/>
        <w:textAlignment w:val="baseline"/>
        <w:outlineLvl w:val="0"/>
        <w:rPr>
          <w:rFonts w:ascii="Arial" w:eastAsia="Times New Roman" w:hAnsi="Arial" w:cs="Arial"/>
          <w:b/>
          <w:bCs/>
          <w:caps/>
          <w:color w:val="444444"/>
          <w:kern w:val="36"/>
          <w:sz w:val="60"/>
          <w:szCs w:val="60"/>
          <w:lang w:eastAsia="it-IT"/>
        </w:rPr>
      </w:pPr>
      <w:r w:rsidRPr="006E7AFE">
        <w:rPr>
          <w:rFonts w:ascii="Arial" w:eastAsia="Times New Roman" w:hAnsi="Arial" w:cs="Arial"/>
          <w:b/>
          <w:bCs/>
          <w:caps/>
          <w:color w:val="444444"/>
          <w:kern w:val="36"/>
          <w:sz w:val="60"/>
          <w:szCs w:val="60"/>
          <w:lang w:eastAsia="it-IT"/>
        </w:rPr>
        <w:t>LE CENERI IN CASA, POSSO?</w:t>
      </w:r>
    </w:p>
    <w:p w:rsidR="006E7AFE" w:rsidRDefault="006E7AFE" w:rsidP="006E7AFE">
      <w:pPr>
        <w:spacing w:after="0" w:line="360" w:lineRule="atLeast"/>
        <w:textAlignment w:val="baseline"/>
        <w:outlineLvl w:val="1"/>
        <w:rPr>
          <w:rFonts w:ascii="Arial" w:eastAsia="Times New Roman" w:hAnsi="Arial" w:cs="Arial"/>
          <w:b/>
          <w:bCs/>
          <w:color w:val="667D93"/>
          <w:sz w:val="23"/>
          <w:szCs w:val="23"/>
          <w:bdr w:val="none" w:sz="0" w:space="0" w:color="auto" w:frame="1"/>
          <w:lang w:eastAsia="it-IT"/>
        </w:rPr>
      </w:pPr>
    </w:p>
    <w:p w:rsidR="006E7AFE" w:rsidRPr="006E7AFE" w:rsidRDefault="006E7AFE" w:rsidP="006E7AFE">
      <w:pPr>
        <w:spacing w:after="0" w:line="360" w:lineRule="atLeast"/>
        <w:jc w:val="both"/>
        <w:textAlignment w:val="baseline"/>
        <w:outlineLvl w:val="1"/>
        <w:rPr>
          <w:rFonts w:ascii="Times New Roman" w:eastAsia="Times New Roman" w:hAnsi="Times New Roman" w:cs="Times New Roman"/>
          <w:sz w:val="28"/>
          <w:szCs w:val="28"/>
          <w:lang w:eastAsia="it-IT"/>
        </w:rPr>
      </w:pPr>
      <w:r w:rsidRPr="006E7AFE">
        <w:rPr>
          <w:rFonts w:ascii="inherit" w:eastAsia="Times New Roman" w:hAnsi="inherit" w:cs="Times New Roman"/>
          <w:b/>
          <w:bCs/>
          <w:sz w:val="28"/>
          <w:szCs w:val="28"/>
          <w:lang w:eastAsia="it-IT"/>
        </w:rPr>
        <w:t>«Pur capendo le ragioni affettive di tale scelta, le norme della Chiesa, senza giungere a un’esplicita e generalizzata condanna, esprimono profonda contrarietà».</w:t>
      </w:r>
    </w:p>
    <w:p w:rsidR="006E7AFE" w:rsidRPr="006E7AFE" w:rsidRDefault="006E7AFE" w:rsidP="006E7AFE">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6E7AFE" w:rsidRPr="006E7AFE" w:rsidRDefault="006E7AFE" w:rsidP="006E7AFE">
      <w:pPr>
        <w:shd w:val="clear" w:color="auto" w:fill="FFFFFF"/>
        <w:spacing w:after="0" w:line="270" w:lineRule="atLeast"/>
        <w:jc w:val="both"/>
        <w:textAlignment w:val="baseline"/>
        <w:rPr>
          <w:rFonts w:ascii="inherit" w:eastAsia="Times New Roman" w:hAnsi="inherit" w:cs="Times New Roman"/>
          <w:b/>
          <w:bCs/>
          <w:color w:val="444444"/>
          <w:sz w:val="28"/>
          <w:szCs w:val="28"/>
          <w:bdr w:val="none" w:sz="0" w:space="0" w:color="auto" w:frame="1"/>
          <w:lang w:eastAsia="it-IT"/>
        </w:rPr>
      </w:pPr>
    </w:p>
    <w:p w:rsidR="006E7AFE" w:rsidRPr="006E7AFE" w:rsidRDefault="006E7AFE" w:rsidP="006E7AFE">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6E7AFE">
        <w:rPr>
          <w:rFonts w:ascii="inherit" w:eastAsia="Times New Roman" w:hAnsi="inherit" w:cs="Times New Roman"/>
          <w:b/>
          <w:bCs/>
          <w:color w:val="444444"/>
          <w:sz w:val="28"/>
          <w:szCs w:val="28"/>
          <w:bdr w:val="none" w:sz="0" w:space="0" w:color="auto" w:frame="1"/>
          <w:lang w:eastAsia="it-IT"/>
        </w:rPr>
        <w:t>Ho saputo di una persona che tiene in casa le ceneri del marito defunto. È permesso? Cosa dicono le leggi della Chiesa?</w:t>
      </w:r>
      <w:r w:rsidRPr="006E7AFE">
        <w:rPr>
          <w:rFonts w:ascii="inherit" w:eastAsia="Times New Roman" w:hAnsi="inherit" w:cs="Times New Roman"/>
          <w:b/>
          <w:bCs/>
          <w:color w:val="444444"/>
          <w:sz w:val="28"/>
          <w:szCs w:val="28"/>
          <w:bdr w:val="none" w:sz="0" w:space="0" w:color="auto" w:frame="1"/>
          <w:lang w:eastAsia="it-IT"/>
        </w:rPr>
        <w:br/>
      </w: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r w:rsidRPr="006E7AFE">
        <w:rPr>
          <w:rFonts w:ascii="inherit" w:eastAsia="Times New Roman" w:hAnsi="inherit" w:cs="Times New Roman"/>
          <w:b/>
          <w:bCs/>
          <w:color w:val="444444"/>
          <w:sz w:val="28"/>
          <w:szCs w:val="28"/>
          <w:bdr w:val="none" w:sz="0" w:space="0" w:color="auto" w:frame="1"/>
          <w:lang w:eastAsia="it-IT"/>
        </w:rPr>
        <w:br/>
      </w:r>
      <w:r w:rsidRPr="006E7AFE">
        <w:rPr>
          <w:rFonts w:ascii="Georgia" w:eastAsia="Times New Roman" w:hAnsi="Georgia" w:cs="Times New Roman"/>
          <w:color w:val="444444"/>
          <w:sz w:val="28"/>
          <w:szCs w:val="28"/>
          <w:lang w:eastAsia="it-IT"/>
        </w:rPr>
        <w:t>Una legge civile del 2001 in materia di cremazione contempla anche, a precise condizioni, l’affidamento dell’urna cineraria ai familiari.</w:t>
      </w:r>
      <w:r w:rsidRPr="006E7AFE">
        <w:rPr>
          <w:rFonts w:ascii="inherit" w:eastAsia="Times New Roman" w:hAnsi="inherit" w:cs="Times New Roman"/>
          <w:b/>
          <w:bCs/>
          <w:color w:val="444444"/>
          <w:sz w:val="28"/>
          <w:szCs w:val="28"/>
          <w:bdr w:val="none" w:sz="0" w:space="0" w:color="auto" w:frame="1"/>
          <w:lang w:eastAsia="it-IT"/>
        </w:rPr>
        <w:t> Pur comprendendo le profonde ragioni affettive all’origine di tale scelta, le norme della Chiesa, senza giungere a un’esplicita e generalizzata condanna, esprimono una profonda contrarietà alla conservazione delle ceneri in case private, anziché nel cimitero.</w:t>
      </w:r>
      <w:r w:rsidRPr="006E7AFE">
        <w:rPr>
          <w:rFonts w:ascii="Georgia" w:eastAsia="Times New Roman" w:hAnsi="Georgia" w:cs="Times New Roman"/>
          <w:color w:val="444444"/>
          <w:sz w:val="28"/>
          <w:szCs w:val="28"/>
          <w:lang w:eastAsia="it-IT"/>
        </w:rPr>
        <w:t> </w:t>
      </w: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r w:rsidRPr="006E7AFE">
        <w:rPr>
          <w:rFonts w:ascii="Georgia" w:eastAsia="Times New Roman" w:hAnsi="Georgia" w:cs="Times New Roman"/>
          <w:color w:val="444444"/>
          <w:sz w:val="28"/>
          <w:szCs w:val="28"/>
          <w:lang w:eastAsia="it-IT"/>
        </w:rPr>
        <w:lastRenderedPageBreak/>
        <w:t>È una posizione suggerita da ragioni non solo ecclesiali, ma anche molto umane. Per il cristiano la morte non separa da quella comunione ecclesiale di cui il cimitero è segno.</w:t>
      </w: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r w:rsidRPr="006E7AFE">
        <w:rPr>
          <w:rFonts w:ascii="Georgia" w:eastAsia="Times New Roman" w:hAnsi="Georgia" w:cs="Times New Roman"/>
          <w:color w:val="444444"/>
          <w:sz w:val="28"/>
          <w:szCs w:val="28"/>
          <w:lang w:eastAsia="it-IT"/>
        </w:rPr>
        <w:br/>
      </w:r>
      <w:r w:rsidRPr="006E7AFE">
        <w:rPr>
          <w:rFonts w:ascii="Georgia" w:eastAsia="Times New Roman" w:hAnsi="Georgia" w:cs="Times New Roman"/>
          <w:color w:val="444444"/>
          <w:sz w:val="28"/>
          <w:szCs w:val="28"/>
          <w:lang w:eastAsia="it-IT"/>
        </w:rPr>
        <w:br/>
      </w:r>
      <w:r w:rsidRPr="006E7AFE">
        <w:rPr>
          <w:rFonts w:ascii="inherit" w:eastAsia="Times New Roman" w:hAnsi="inherit" w:cs="Times New Roman"/>
          <w:b/>
          <w:bCs/>
          <w:color w:val="444444"/>
          <w:sz w:val="28"/>
          <w:szCs w:val="28"/>
          <w:bdr w:val="none" w:sz="0" w:space="0" w:color="auto" w:frame="1"/>
          <w:lang w:eastAsia="it-IT"/>
        </w:rPr>
        <w:t>Il cimitero è per i cristiani una manifestazione di fede in quella Chiesa che unisce nella vita terrena e anche oltre la morte.</w:t>
      </w:r>
      <w:r w:rsidRPr="006E7AFE">
        <w:rPr>
          <w:rFonts w:ascii="Georgia" w:eastAsia="Times New Roman" w:hAnsi="Georgia" w:cs="Times New Roman"/>
          <w:color w:val="444444"/>
          <w:sz w:val="28"/>
          <w:szCs w:val="28"/>
          <w:lang w:eastAsia="it-IT"/>
        </w:rPr>
        <w:t> </w:t>
      </w:r>
    </w:p>
    <w:p w:rsid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p>
    <w:p w:rsidR="006E7AFE" w:rsidRPr="006E7AFE" w:rsidRDefault="006E7AFE" w:rsidP="006E7AFE">
      <w:pPr>
        <w:shd w:val="clear" w:color="auto" w:fill="FFFFFF"/>
        <w:spacing w:after="0" w:line="240" w:lineRule="auto"/>
        <w:jc w:val="both"/>
        <w:textAlignment w:val="baseline"/>
        <w:rPr>
          <w:rFonts w:ascii="Georgia" w:eastAsia="Times New Roman" w:hAnsi="Georgia" w:cs="Times New Roman"/>
          <w:color w:val="444444"/>
          <w:sz w:val="28"/>
          <w:szCs w:val="28"/>
          <w:lang w:eastAsia="it-IT"/>
        </w:rPr>
      </w:pPr>
      <w:r w:rsidRPr="006E7AFE">
        <w:rPr>
          <w:rFonts w:ascii="Georgia" w:eastAsia="Times New Roman" w:hAnsi="Georgia" w:cs="Times New Roman"/>
          <w:color w:val="444444"/>
          <w:sz w:val="28"/>
          <w:szCs w:val="28"/>
          <w:lang w:eastAsia="it-IT"/>
        </w:rPr>
        <w:t>La vita cristiana non è una faccenda privata, ma di relazione con gli altri... anche dopo la morte. Dal semplice punto di vista umano la presenza delle ceneri nella casa privata rischia di imprigionare il lutto in un individualismo intimistico e ossessivo che potrebbe sfociare anche in disturbi psicologici. Inoltre, a lungo andare, l’urna potrebbe diventare una presenza ingombrante per la generazione successiva... se non prima.</w:t>
      </w:r>
    </w:p>
    <w:p w:rsidR="00CF4E20" w:rsidRPr="006E7AFE" w:rsidRDefault="00CF4E20" w:rsidP="006E7AFE">
      <w:pPr>
        <w:jc w:val="both"/>
        <w:rPr>
          <w:sz w:val="28"/>
          <w:szCs w:val="28"/>
        </w:rPr>
      </w:pPr>
    </w:p>
    <w:sectPr w:rsidR="00CF4E20" w:rsidRPr="006E7A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0F38"/>
    <w:multiLevelType w:val="multilevel"/>
    <w:tmpl w:val="21D6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FE"/>
    <w:rsid w:val="006E7AFE"/>
    <w:rsid w:val="00941EC3"/>
    <w:rsid w:val="00CF4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7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E7A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7AF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E7AFE"/>
    <w:rPr>
      <w:rFonts w:ascii="Times New Roman" w:eastAsia="Times New Roman" w:hAnsi="Times New Roman" w:cs="Times New Roman"/>
      <w:b/>
      <w:bCs/>
      <w:sz w:val="36"/>
      <w:szCs w:val="36"/>
      <w:lang w:eastAsia="it-IT"/>
    </w:rPr>
  </w:style>
  <w:style w:type="character" w:customStyle="1" w:styleId="Data1">
    <w:name w:val="Data1"/>
    <w:basedOn w:val="Carpredefinitoparagrafo"/>
    <w:rsid w:val="006E7AFE"/>
  </w:style>
  <w:style w:type="character" w:styleId="Collegamentoipertestuale">
    <w:name w:val="Hyperlink"/>
    <w:basedOn w:val="Carpredefinitoparagrafo"/>
    <w:uiPriority w:val="99"/>
    <w:semiHidden/>
    <w:unhideWhenUsed/>
    <w:rsid w:val="006E7AFE"/>
    <w:rPr>
      <w:color w:val="0000FF"/>
      <w:u w:val="single"/>
    </w:rPr>
  </w:style>
  <w:style w:type="paragraph" w:customStyle="1" w:styleId="paragraphdescription">
    <w:name w:val="paragraphdescription"/>
    <w:basedOn w:val="Normale"/>
    <w:rsid w:val="006E7A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7AFE"/>
    <w:rPr>
      <w:b/>
      <w:bCs/>
    </w:rPr>
  </w:style>
  <w:style w:type="paragraph" w:styleId="Testofumetto">
    <w:name w:val="Balloon Text"/>
    <w:basedOn w:val="Normale"/>
    <w:link w:val="TestofumettoCarattere"/>
    <w:uiPriority w:val="99"/>
    <w:semiHidden/>
    <w:unhideWhenUsed/>
    <w:rsid w:val="006E7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7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E7A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7AF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E7AFE"/>
    <w:rPr>
      <w:rFonts w:ascii="Times New Roman" w:eastAsia="Times New Roman" w:hAnsi="Times New Roman" w:cs="Times New Roman"/>
      <w:b/>
      <w:bCs/>
      <w:sz w:val="36"/>
      <w:szCs w:val="36"/>
      <w:lang w:eastAsia="it-IT"/>
    </w:rPr>
  </w:style>
  <w:style w:type="character" w:customStyle="1" w:styleId="Data1">
    <w:name w:val="Data1"/>
    <w:basedOn w:val="Carpredefinitoparagrafo"/>
    <w:rsid w:val="006E7AFE"/>
  </w:style>
  <w:style w:type="character" w:styleId="Collegamentoipertestuale">
    <w:name w:val="Hyperlink"/>
    <w:basedOn w:val="Carpredefinitoparagrafo"/>
    <w:uiPriority w:val="99"/>
    <w:semiHidden/>
    <w:unhideWhenUsed/>
    <w:rsid w:val="006E7AFE"/>
    <w:rPr>
      <w:color w:val="0000FF"/>
      <w:u w:val="single"/>
    </w:rPr>
  </w:style>
  <w:style w:type="paragraph" w:customStyle="1" w:styleId="paragraphdescription">
    <w:name w:val="paragraphdescription"/>
    <w:basedOn w:val="Normale"/>
    <w:rsid w:val="006E7A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7AFE"/>
    <w:rPr>
      <w:b/>
      <w:bCs/>
    </w:rPr>
  </w:style>
  <w:style w:type="paragraph" w:styleId="Testofumetto">
    <w:name w:val="Balloon Text"/>
    <w:basedOn w:val="Normale"/>
    <w:link w:val="TestofumettoCarattere"/>
    <w:uiPriority w:val="99"/>
    <w:semiHidden/>
    <w:unhideWhenUsed/>
    <w:rsid w:val="006E7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98913">
      <w:bodyDiv w:val="1"/>
      <w:marLeft w:val="0"/>
      <w:marRight w:val="0"/>
      <w:marTop w:val="0"/>
      <w:marBottom w:val="0"/>
      <w:divBdr>
        <w:top w:val="none" w:sz="0" w:space="0" w:color="auto"/>
        <w:left w:val="none" w:sz="0" w:space="0" w:color="auto"/>
        <w:bottom w:val="none" w:sz="0" w:space="0" w:color="auto"/>
        <w:right w:val="none" w:sz="0" w:space="0" w:color="auto"/>
      </w:divBdr>
      <w:divsChild>
        <w:div w:id="1152599341">
          <w:marLeft w:val="0"/>
          <w:marRight w:val="0"/>
          <w:marTop w:val="0"/>
          <w:marBottom w:val="0"/>
          <w:divBdr>
            <w:top w:val="none" w:sz="0" w:space="0" w:color="auto"/>
            <w:left w:val="none" w:sz="0" w:space="0" w:color="auto"/>
            <w:bottom w:val="none" w:sz="0" w:space="0" w:color="auto"/>
            <w:right w:val="none" w:sz="0" w:space="0" w:color="auto"/>
          </w:divBdr>
          <w:divsChild>
            <w:div w:id="823200127">
              <w:marLeft w:val="0"/>
              <w:marRight w:val="0"/>
              <w:marTop w:val="0"/>
              <w:marBottom w:val="0"/>
              <w:divBdr>
                <w:top w:val="none" w:sz="0" w:space="0" w:color="auto"/>
                <w:left w:val="none" w:sz="0" w:space="0" w:color="auto"/>
                <w:bottom w:val="none" w:sz="0" w:space="0" w:color="auto"/>
                <w:right w:val="none" w:sz="0" w:space="0" w:color="auto"/>
              </w:divBdr>
              <w:divsChild>
                <w:div w:id="241765633">
                  <w:marLeft w:val="0"/>
                  <w:marRight w:val="0"/>
                  <w:marTop w:val="0"/>
                  <w:marBottom w:val="0"/>
                  <w:divBdr>
                    <w:top w:val="none" w:sz="0" w:space="0" w:color="auto"/>
                    <w:left w:val="none" w:sz="0" w:space="0" w:color="auto"/>
                    <w:bottom w:val="none" w:sz="0" w:space="0" w:color="auto"/>
                    <w:right w:val="none" w:sz="0" w:space="0" w:color="auto"/>
                  </w:divBdr>
                </w:div>
                <w:div w:id="1867786564">
                  <w:marLeft w:val="0"/>
                  <w:marRight w:val="0"/>
                  <w:marTop w:val="0"/>
                  <w:marBottom w:val="0"/>
                  <w:divBdr>
                    <w:top w:val="none" w:sz="0" w:space="0" w:color="auto"/>
                    <w:left w:val="none" w:sz="0" w:space="0" w:color="auto"/>
                    <w:bottom w:val="none" w:sz="0" w:space="0" w:color="auto"/>
                    <w:right w:val="none" w:sz="0" w:space="0" w:color="auto"/>
                  </w:divBdr>
                </w:div>
                <w:div w:id="914315916">
                  <w:marLeft w:val="0"/>
                  <w:marRight w:val="0"/>
                  <w:marTop w:val="300"/>
                  <w:marBottom w:val="0"/>
                  <w:divBdr>
                    <w:top w:val="none" w:sz="0" w:space="0" w:color="auto"/>
                    <w:left w:val="none" w:sz="0" w:space="0" w:color="auto"/>
                    <w:bottom w:val="none" w:sz="0" w:space="0" w:color="auto"/>
                    <w:right w:val="none" w:sz="0" w:space="0" w:color="auto"/>
                  </w:divBdr>
                  <w:divsChild>
                    <w:div w:id="1539002427">
                      <w:marLeft w:val="0"/>
                      <w:marRight w:val="0"/>
                      <w:marTop w:val="0"/>
                      <w:marBottom w:val="0"/>
                      <w:divBdr>
                        <w:top w:val="none" w:sz="0" w:space="0" w:color="auto"/>
                        <w:left w:val="none" w:sz="0" w:space="0" w:color="auto"/>
                        <w:bottom w:val="none" w:sz="0" w:space="0" w:color="auto"/>
                        <w:right w:val="none" w:sz="0" w:space="0" w:color="auto"/>
                      </w:divBdr>
                      <w:divsChild>
                        <w:div w:id="873543146">
                          <w:marLeft w:val="0"/>
                          <w:marRight w:val="0"/>
                          <w:marTop w:val="0"/>
                          <w:marBottom w:val="0"/>
                          <w:divBdr>
                            <w:top w:val="none" w:sz="0" w:space="0" w:color="auto"/>
                            <w:left w:val="none" w:sz="0" w:space="0" w:color="auto"/>
                            <w:bottom w:val="none" w:sz="0" w:space="0" w:color="auto"/>
                            <w:right w:val="none" w:sz="0" w:space="0" w:color="auto"/>
                          </w:divBdr>
                        </w:div>
                      </w:divsChild>
                    </w:div>
                    <w:div w:id="2142338749">
                      <w:marLeft w:val="0"/>
                      <w:marRight w:val="0"/>
                      <w:marTop w:val="0"/>
                      <w:marBottom w:val="0"/>
                      <w:divBdr>
                        <w:top w:val="none" w:sz="0" w:space="0" w:color="auto"/>
                        <w:left w:val="none" w:sz="0" w:space="0" w:color="auto"/>
                        <w:bottom w:val="none" w:sz="0" w:space="0" w:color="auto"/>
                        <w:right w:val="none" w:sz="0" w:space="0" w:color="auto"/>
                      </w:divBdr>
                    </w:div>
                  </w:divsChild>
                </w:div>
                <w:div w:id="1539246629">
                  <w:marLeft w:val="0"/>
                  <w:marRight w:val="0"/>
                  <w:marTop w:val="0"/>
                  <w:marBottom w:val="0"/>
                  <w:divBdr>
                    <w:top w:val="none" w:sz="0" w:space="0" w:color="auto"/>
                    <w:left w:val="none" w:sz="0" w:space="0" w:color="auto"/>
                    <w:bottom w:val="none" w:sz="0" w:space="0" w:color="auto"/>
                    <w:right w:val="none" w:sz="0" w:space="0" w:color="auto"/>
                  </w:divBdr>
                  <w:divsChild>
                    <w:div w:id="1423643120">
                      <w:marLeft w:val="0"/>
                      <w:marRight w:val="0"/>
                      <w:marTop w:val="0"/>
                      <w:marBottom w:val="0"/>
                      <w:divBdr>
                        <w:top w:val="none" w:sz="0" w:space="0" w:color="auto"/>
                        <w:left w:val="none" w:sz="0" w:space="0" w:color="auto"/>
                        <w:bottom w:val="none" w:sz="0" w:space="0" w:color="auto"/>
                        <w:right w:val="none" w:sz="0" w:space="0" w:color="auto"/>
                      </w:divBdr>
                    </w:div>
                    <w:div w:id="1531643019">
                      <w:marLeft w:val="0"/>
                      <w:marRight w:val="0"/>
                      <w:marTop w:val="0"/>
                      <w:marBottom w:val="0"/>
                      <w:divBdr>
                        <w:top w:val="none" w:sz="0" w:space="0" w:color="auto"/>
                        <w:left w:val="none" w:sz="0" w:space="0" w:color="auto"/>
                        <w:bottom w:val="none" w:sz="0" w:space="0" w:color="auto"/>
                        <w:right w:val="none" w:sz="0" w:space="0" w:color="auto"/>
                      </w:divBdr>
                      <w:divsChild>
                        <w:div w:id="528879683">
                          <w:marLeft w:val="0"/>
                          <w:marRight w:val="0"/>
                          <w:marTop w:val="0"/>
                          <w:marBottom w:val="0"/>
                          <w:divBdr>
                            <w:top w:val="none" w:sz="0" w:space="0" w:color="auto"/>
                            <w:left w:val="none" w:sz="0" w:space="0" w:color="auto"/>
                            <w:bottom w:val="none" w:sz="0" w:space="0" w:color="auto"/>
                            <w:right w:val="none" w:sz="0" w:space="0" w:color="auto"/>
                          </w:divBdr>
                          <w:divsChild>
                            <w:div w:id="942952574">
                              <w:marLeft w:val="0"/>
                              <w:marRight w:val="0"/>
                              <w:marTop w:val="0"/>
                              <w:marBottom w:val="0"/>
                              <w:divBdr>
                                <w:top w:val="none" w:sz="0" w:space="0" w:color="auto"/>
                                <w:left w:val="none" w:sz="0" w:space="0" w:color="auto"/>
                                <w:bottom w:val="none" w:sz="0" w:space="0" w:color="auto"/>
                                <w:right w:val="none" w:sz="0" w:space="0" w:color="auto"/>
                              </w:divBdr>
                              <w:divsChild>
                                <w:div w:id="1471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2020-10-27T14:47:00Z</dcterms:created>
  <dcterms:modified xsi:type="dcterms:W3CDTF">2020-10-27T14:47:00Z</dcterms:modified>
</cp:coreProperties>
</file>