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2B" w:rsidRPr="00FA592B" w:rsidRDefault="00FA592B" w:rsidP="00FA592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it-IT"/>
        </w:rPr>
      </w:pPr>
      <w:r w:rsidRPr="00FA592B">
        <w:rPr>
          <w:rFonts w:ascii="Times New Roman" w:eastAsia="Times New Roman" w:hAnsi="Times New Roman" w:cs="Times New Roman"/>
          <w:b/>
          <w:color w:val="663300"/>
          <w:sz w:val="28"/>
          <w:szCs w:val="28"/>
          <w:lang w:eastAsia="it-IT"/>
        </w:rPr>
        <w:t>LETTERA APOSTOLICA</w:t>
      </w:r>
      <w:r w:rsidRPr="00FA592B">
        <w:rPr>
          <w:rFonts w:ascii="Times New Roman" w:eastAsia="Times New Roman" w:hAnsi="Times New Roman" w:cs="Times New Roman"/>
          <w:b/>
          <w:color w:val="663300"/>
          <w:sz w:val="28"/>
          <w:szCs w:val="28"/>
          <w:lang w:eastAsia="it-IT"/>
        </w:rPr>
        <w:br/>
        <w:t>IN FORMA DI «MOTU PROPRIO»</w:t>
      </w:r>
    </w:p>
    <w:p w:rsidR="00FA592B" w:rsidRPr="00FA592B" w:rsidRDefault="00FA592B" w:rsidP="00FA592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it-IT"/>
        </w:rPr>
      </w:pPr>
      <w:r w:rsidRPr="00FA592B">
        <w:rPr>
          <w:rFonts w:ascii="Times New Roman" w:eastAsia="Times New Roman" w:hAnsi="Times New Roman" w:cs="Times New Roman"/>
          <w:b/>
          <w:color w:val="663300"/>
          <w:sz w:val="28"/>
          <w:szCs w:val="28"/>
          <w:lang w:eastAsia="it-IT"/>
        </w:rPr>
        <w:t>DE</w:t>
      </w:r>
      <w:bookmarkStart w:id="0" w:name="_GoBack"/>
      <w:bookmarkEnd w:id="0"/>
      <w:r w:rsidRPr="00FA592B">
        <w:rPr>
          <w:rFonts w:ascii="Times New Roman" w:eastAsia="Times New Roman" w:hAnsi="Times New Roman" w:cs="Times New Roman"/>
          <w:b/>
          <w:color w:val="663300"/>
          <w:sz w:val="28"/>
          <w:szCs w:val="28"/>
          <w:lang w:eastAsia="it-IT"/>
        </w:rPr>
        <w:t>L SOMMO PONTEFICE</w:t>
      </w:r>
      <w:r w:rsidRPr="00FA592B">
        <w:rPr>
          <w:rFonts w:ascii="Times New Roman" w:eastAsia="Times New Roman" w:hAnsi="Times New Roman" w:cs="Times New Roman"/>
          <w:b/>
          <w:color w:val="663300"/>
          <w:sz w:val="28"/>
          <w:szCs w:val="28"/>
          <w:lang w:eastAsia="it-IT"/>
        </w:rPr>
        <w:br/>
      </w:r>
      <w:r w:rsidRPr="00FA592B">
        <w:rPr>
          <w:rFonts w:ascii="Times New Roman" w:eastAsia="Times New Roman" w:hAnsi="Times New Roman" w:cs="Times New Roman"/>
          <w:b/>
          <w:bCs/>
          <w:color w:val="663300"/>
          <w:sz w:val="28"/>
          <w:szCs w:val="28"/>
          <w:lang w:eastAsia="it-IT"/>
        </w:rPr>
        <w:t>FRANCESCO</w:t>
      </w:r>
    </w:p>
    <w:p w:rsidR="00FA592B" w:rsidRPr="00FA592B" w:rsidRDefault="00FA592B" w:rsidP="00FA592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it-IT"/>
        </w:rPr>
      </w:pPr>
      <w:r w:rsidRPr="00FA592B">
        <w:rPr>
          <w:rFonts w:ascii="Times New Roman" w:eastAsia="Times New Roman" w:hAnsi="Times New Roman" w:cs="Times New Roman"/>
          <w:b/>
          <w:bCs/>
          <w:color w:val="663300"/>
          <w:sz w:val="28"/>
          <w:szCs w:val="28"/>
          <w:lang w:eastAsia="it-IT"/>
        </w:rPr>
        <w:t>“</w:t>
      </w:r>
      <w:r w:rsidRPr="00FA592B">
        <w:rPr>
          <w:rFonts w:ascii="Times New Roman" w:eastAsia="Times New Roman" w:hAnsi="Times New Roman" w:cs="Times New Roman"/>
          <w:b/>
          <w:bCs/>
          <w:i/>
          <w:iCs/>
          <w:color w:val="663300"/>
          <w:sz w:val="28"/>
          <w:szCs w:val="28"/>
          <w:lang w:eastAsia="it-IT"/>
        </w:rPr>
        <w:t>APERUIT ILLIS</w:t>
      </w:r>
      <w:r w:rsidRPr="00FA592B">
        <w:rPr>
          <w:rFonts w:ascii="Times New Roman" w:eastAsia="Times New Roman" w:hAnsi="Times New Roman" w:cs="Times New Roman"/>
          <w:b/>
          <w:bCs/>
          <w:color w:val="663300"/>
          <w:sz w:val="28"/>
          <w:szCs w:val="28"/>
          <w:lang w:eastAsia="it-IT"/>
        </w:rPr>
        <w:t>”</w:t>
      </w:r>
    </w:p>
    <w:p w:rsidR="00FA592B" w:rsidRPr="00FA592B" w:rsidRDefault="00FA592B" w:rsidP="00FA592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it-IT"/>
        </w:rPr>
      </w:pPr>
      <w:r w:rsidRPr="00FA592B">
        <w:rPr>
          <w:rFonts w:ascii="Times New Roman" w:eastAsia="Times New Roman" w:hAnsi="Times New Roman" w:cs="Times New Roman"/>
          <w:b/>
          <w:color w:val="663300"/>
          <w:sz w:val="28"/>
          <w:szCs w:val="28"/>
          <w:lang w:eastAsia="it-IT"/>
        </w:rPr>
        <w:t>CON LA QUALE VIENE ISTITUITA LA</w:t>
      </w:r>
      <w:r w:rsidRPr="00FA592B">
        <w:rPr>
          <w:rFonts w:ascii="Times New Roman" w:eastAsia="Times New Roman" w:hAnsi="Times New Roman" w:cs="Times New Roman"/>
          <w:b/>
          <w:color w:val="663300"/>
          <w:sz w:val="28"/>
          <w:szCs w:val="28"/>
          <w:lang w:eastAsia="it-IT"/>
        </w:rPr>
        <w:br/>
      </w:r>
      <w:r w:rsidRPr="00FA592B">
        <w:rPr>
          <w:rFonts w:ascii="Times New Roman" w:eastAsia="Times New Roman" w:hAnsi="Times New Roman" w:cs="Times New Roman"/>
          <w:b/>
          <w:bCs/>
          <w:i/>
          <w:iCs/>
          <w:color w:val="663300"/>
          <w:sz w:val="28"/>
          <w:szCs w:val="28"/>
          <w:lang w:eastAsia="it-IT"/>
        </w:rPr>
        <w:t>DOMENICA DELLA PAROLA DI DIO</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 </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1. «Aprì loro la mente per comprendere le Scritture» (</w:t>
      </w:r>
      <w:r w:rsidRPr="00FA592B">
        <w:rPr>
          <w:rFonts w:ascii="Times New Roman" w:eastAsia="Times New Roman" w:hAnsi="Times New Roman" w:cs="Times New Roman"/>
          <w:i/>
          <w:iCs/>
          <w:color w:val="000000"/>
          <w:sz w:val="28"/>
          <w:szCs w:val="28"/>
          <w:lang w:eastAsia="it-IT"/>
        </w:rPr>
        <w:t>Lc</w:t>
      </w:r>
      <w:r w:rsidRPr="00FA592B">
        <w:rPr>
          <w:rFonts w:ascii="Times New Roman" w:eastAsia="Times New Roman" w:hAnsi="Times New Roman" w:cs="Times New Roman"/>
          <w:color w:val="000000"/>
          <w:sz w:val="28"/>
          <w:szCs w:val="28"/>
          <w:lang w:eastAsia="it-IT"/>
        </w:rPr>
        <w:t> 24,45). È uno degli ultimi gesti compiuti dal Signore risorto, prima della sua Ascensione. Appare ai discepoli mentre sono radunati insieme, spezza con loro il pane e apre le loro menti all’intelligenza delle Sacre Scritture. A quegli uomini impauriti e delusi rivela il senso del mistero pasquale: che cioè, secondo il progetto eterno del Padre, Gesù doveva patire e risuscitare dai morti per offrire la conversione e il perdono dei peccati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r w:rsidRPr="00FA592B">
        <w:rPr>
          <w:rFonts w:ascii="Times New Roman" w:eastAsia="Times New Roman" w:hAnsi="Times New Roman" w:cs="Times New Roman"/>
          <w:i/>
          <w:iCs/>
          <w:color w:val="000000"/>
          <w:sz w:val="28"/>
          <w:szCs w:val="28"/>
          <w:lang w:eastAsia="it-IT"/>
        </w:rPr>
        <w:t>Lc</w:t>
      </w:r>
      <w:r w:rsidRPr="00FA592B">
        <w:rPr>
          <w:rFonts w:ascii="Times New Roman" w:eastAsia="Times New Roman" w:hAnsi="Times New Roman" w:cs="Times New Roman"/>
          <w:color w:val="000000"/>
          <w:sz w:val="28"/>
          <w:szCs w:val="28"/>
          <w:lang w:eastAsia="it-IT"/>
        </w:rPr>
        <w:t> 24,26.46-47); e promette lo Spirito Santo che darà loro la forza di essere testimoni di questo Mistero di salvezza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r w:rsidRPr="00FA592B">
        <w:rPr>
          <w:rFonts w:ascii="Times New Roman" w:eastAsia="Times New Roman" w:hAnsi="Times New Roman" w:cs="Times New Roman"/>
          <w:i/>
          <w:iCs/>
          <w:color w:val="000000"/>
          <w:sz w:val="28"/>
          <w:szCs w:val="28"/>
          <w:lang w:eastAsia="it-IT"/>
        </w:rPr>
        <w:t>Lc</w:t>
      </w:r>
      <w:r w:rsidRPr="00FA592B">
        <w:rPr>
          <w:rFonts w:ascii="Times New Roman" w:eastAsia="Times New Roman" w:hAnsi="Times New Roman" w:cs="Times New Roman"/>
          <w:color w:val="000000"/>
          <w:sz w:val="28"/>
          <w:szCs w:val="28"/>
          <w:lang w:eastAsia="it-IT"/>
        </w:rPr>
        <w:t> 24,49).</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La relazione tra il Risorto, la comunità dei credenti e la Sacra Scrittura è estremamente vitale per la nostra identità. Senza il Signore che ci introduce è impossibile comprendere in profondità la Sacra Scrittura, ma è altrettanto vero il contrario: senza la Sacra Scrittura restano indecifrabili gli eventi della missione di Gesù e della sua Chiesa nel mondo. Giustamente San Girolamo poteva scrivere: «L’ignoranza delle Scritture è ignoranza di Cristo» (</w:t>
      </w:r>
      <w:r w:rsidRPr="00FA592B">
        <w:rPr>
          <w:rFonts w:ascii="Times New Roman" w:eastAsia="Times New Roman" w:hAnsi="Times New Roman" w:cs="Times New Roman"/>
          <w:i/>
          <w:iCs/>
          <w:color w:val="000000"/>
          <w:sz w:val="28"/>
          <w:szCs w:val="28"/>
          <w:lang w:eastAsia="it-IT"/>
        </w:rPr>
        <w:t xml:space="preserve">In </w:t>
      </w:r>
      <w:proofErr w:type="spellStart"/>
      <w:r w:rsidRPr="00FA592B">
        <w:rPr>
          <w:rFonts w:ascii="Times New Roman" w:eastAsia="Times New Roman" w:hAnsi="Times New Roman" w:cs="Times New Roman"/>
          <w:i/>
          <w:iCs/>
          <w:color w:val="000000"/>
          <w:sz w:val="28"/>
          <w:szCs w:val="28"/>
          <w:lang w:eastAsia="it-IT"/>
        </w:rPr>
        <w:t>Is</w:t>
      </w:r>
      <w:proofErr w:type="spellEnd"/>
      <w:r w:rsidRPr="00FA592B">
        <w:rPr>
          <w:rFonts w:ascii="Times New Roman" w:eastAsia="Times New Roman" w:hAnsi="Times New Roman" w:cs="Times New Roman"/>
          <w:color w:val="000000"/>
          <w:sz w:val="28"/>
          <w:szCs w:val="28"/>
          <w:lang w:eastAsia="it-IT"/>
        </w:rPr>
        <w:t>., Prologo: </w:t>
      </w:r>
      <w:r w:rsidRPr="00FA592B">
        <w:rPr>
          <w:rFonts w:ascii="Times New Roman" w:eastAsia="Times New Roman" w:hAnsi="Times New Roman" w:cs="Times New Roman"/>
          <w:i/>
          <w:iCs/>
          <w:color w:val="000000"/>
          <w:sz w:val="28"/>
          <w:szCs w:val="28"/>
          <w:lang w:eastAsia="it-IT"/>
        </w:rPr>
        <w:t>PL</w:t>
      </w:r>
      <w:r w:rsidRPr="00FA592B">
        <w:rPr>
          <w:rFonts w:ascii="Times New Roman" w:eastAsia="Times New Roman" w:hAnsi="Times New Roman" w:cs="Times New Roman"/>
          <w:color w:val="000000"/>
          <w:sz w:val="28"/>
          <w:szCs w:val="28"/>
          <w:lang w:eastAsia="it-IT"/>
        </w:rPr>
        <w:t> 24,17).</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2. A conclusione del </w:t>
      </w:r>
      <w:hyperlink r:id="rId5" w:history="1">
        <w:r w:rsidRPr="00FA592B">
          <w:rPr>
            <w:rFonts w:ascii="Times New Roman" w:eastAsia="Times New Roman" w:hAnsi="Times New Roman" w:cs="Times New Roman"/>
            <w:i/>
            <w:iCs/>
            <w:color w:val="000000"/>
            <w:sz w:val="28"/>
            <w:szCs w:val="28"/>
            <w:lang w:eastAsia="it-IT"/>
          </w:rPr>
          <w:t>Giubileo straordinario della misericordia</w:t>
        </w:r>
      </w:hyperlink>
      <w:r w:rsidRPr="00FA592B">
        <w:rPr>
          <w:rFonts w:ascii="Times New Roman" w:eastAsia="Times New Roman" w:hAnsi="Times New Roman" w:cs="Times New Roman"/>
          <w:i/>
          <w:iCs/>
          <w:color w:val="000000"/>
          <w:sz w:val="28"/>
          <w:szCs w:val="28"/>
          <w:lang w:eastAsia="it-IT"/>
        </w:rPr>
        <w:t> </w:t>
      </w:r>
      <w:r w:rsidRPr="00FA592B">
        <w:rPr>
          <w:rFonts w:ascii="Times New Roman" w:eastAsia="Times New Roman" w:hAnsi="Times New Roman" w:cs="Times New Roman"/>
          <w:color w:val="000000"/>
          <w:sz w:val="28"/>
          <w:szCs w:val="28"/>
          <w:lang w:eastAsia="it-IT"/>
        </w:rPr>
        <w:t xml:space="preserve">avevo chiesto che si pensasse a «una domenica dedicata interamente alla Parola di Dio, per comprendere l’inesauribile ricchezza che proviene da quel dialogo costante di Dio con il suo popolo» (Lett. </w:t>
      </w:r>
      <w:proofErr w:type="spellStart"/>
      <w:r w:rsidRPr="00FA592B">
        <w:rPr>
          <w:rFonts w:ascii="Times New Roman" w:eastAsia="Times New Roman" w:hAnsi="Times New Roman" w:cs="Times New Roman"/>
          <w:color w:val="000000"/>
          <w:sz w:val="28"/>
          <w:szCs w:val="28"/>
          <w:lang w:eastAsia="it-IT"/>
        </w:rPr>
        <w:t>ap</w:t>
      </w:r>
      <w:proofErr w:type="spellEnd"/>
      <w:r w:rsidRPr="00FA592B">
        <w:rPr>
          <w:rFonts w:ascii="Times New Roman" w:eastAsia="Times New Roman" w:hAnsi="Times New Roman" w:cs="Times New Roman"/>
          <w:color w:val="000000"/>
          <w:sz w:val="28"/>
          <w:szCs w:val="28"/>
          <w:lang w:eastAsia="it-IT"/>
        </w:rPr>
        <w:t>. </w:t>
      </w:r>
      <w:hyperlink r:id="rId6" w:history="1">
        <w:r w:rsidRPr="00FA592B">
          <w:rPr>
            <w:rFonts w:ascii="Times New Roman" w:eastAsia="Times New Roman" w:hAnsi="Times New Roman" w:cs="Times New Roman"/>
            <w:i/>
            <w:iCs/>
            <w:color w:val="000000"/>
            <w:sz w:val="28"/>
            <w:szCs w:val="28"/>
            <w:lang w:eastAsia="it-IT"/>
          </w:rPr>
          <w:t>Misericordia et misera</w:t>
        </w:r>
      </w:hyperlink>
      <w:r w:rsidRPr="00FA592B">
        <w:rPr>
          <w:rFonts w:ascii="Times New Roman" w:eastAsia="Times New Roman" w:hAnsi="Times New Roman" w:cs="Times New Roman"/>
          <w:color w:val="000000"/>
          <w:sz w:val="28"/>
          <w:szCs w:val="28"/>
          <w:lang w:eastAsia="it-IT"/>
        </w:rPr>
        <w:t>, 7). Dedicare in modo particolare una domenica dell’Anno liturgico alla Parola di Dio consente, anzitutto, di far rivivere alla Chiesa il gesto del Risorto che apre anche per noi il tesoro della sua Parola perché possiamo essere nel mondo annunciatori di questa inesauribile ricchezza. Tornano alla mente in proposito gli insegnamenti di Sant’Efrem: «Chi è capace di comprendere, Signore, tutta la ricchezza di una sola delle tue parole? È molto di più ciò che sfugge di quanto riusciamo a comprendere. Siamo proprio come gli assetati che bevono a una fonte. La tua parola offre molti aspetti diversi, come numerose sono le prospettive di quanti la studiano. Il Signore ha colorato la sua parola di bellezze svariate, perché coloro che la scrutano possano contemplare ciò che preferiscono. Ha nascosto nella sua parola tutti i tesori, perché ciascuno di noi trovi una ricchezza in ciò che contempla» (</w:t>
      </w:r>
      <w:r w:rsidRPr="00FA592B">
        <w:rPr>
          <w:rFonts w:ascii="Times New Roman" w:eastAsia="Times New Roman" w:hAnsi="Times New Roman" w:cs="Times New Roman"/>
          <w:i/>
          <w:iCs/>
          <w:color w:val="000000"/>
          <w:sz w:val="28"/>
          <w:szCs w:val="28"/>
          <w:lang w:eastAsia="it-IT"/>
        </w:rPr>
        <w:t xml:space="preserve">Commenti sul </w:t>
      </w:r>
      <w:proofErr w:type="spellStart"/>
      <w:r w:rsidRPr="00FA592B">
        <w:rPr>
          <w:rFonts w:ascii="Times New Roman" w:eastAsia="Times New Roman" w:hAnsi="Times New Roman" w:cs="Times New Roman"/>
          <w:i/>
          <w:iCs/>
          <w:color w:val="000000"/>
          <w:sz w:val="28"/>
          <w:szCs w:val="28"/>
          <w:lang w:eastAsia="it-IT"/>
        </w:rPr>
        <w:t>Diatessaron</w:t>
      </w:r>
      <w:proofErr w:type="spellEnd"/>
      <w:r w:rsidRPr="00FA592B">
        <w:rPr>
          <w:rFonts w:ascii="Times New Roman" w:eastAsia="Times New Roman" w:hAnsi="Times New Roman" w:cs="Times New Roman"/>
          <w:color w:val="000000"/>
          <w:sz w:val="28"/>
          <w:szCs w:val="28"/>
          <w:lang w:eastAsia="it-IT"/>
        </w:rPr>
        <w:t>, 1, 18).</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Con questa Lettera, pertanto, intendo rispondere a tante richieste che mi sono giunte da parte del popolo di Dio, perché in tutta la Chiesa si possa celebrare in unità di intenti la </w:t>
      </w:r>
      <w:r w:rsidRPr="00FA592B">
        <w:rPr>
          <w:rFonts w:ascii="Times New Roman" w:eastAsia="Times New Roman" w:hAnsi="Times New Roman" w:cs="Times New Roman"/>
          <w:i/>
          <w:iCs/>
          <w:color w:val="000000"/>
          <w:sz w:val="28"/>
          <w:szCs w:val="28"/>
          <w:lang w:eastAsia="it-IT"/>
        </w:rPr>
        <w:t>Domenica della Parola di Dio</w:t>
      </w:r>
      <w:r w:rsidRPr="00FA592B">
        <w:rPr>
          <w:rFonts w:ascii="Times New Roman" w:eastAsia="Times New Roman" w:hAnsi="Times New Roman" w:cs="Times New Roman"/>
          <w:color w:val="000000"/>
          <w:sz w:val="28"/>
          <w:szCs w:val="28"/>
          <w:lang w:eastAsia="it-IT"/>
        </w:rPr>
        <w:t xml:space="preserve">. È diventata ormai una prassi comune vivere dei momenti in cui la comunità cristiana si concentra sul grande valore che la Parola di Dio occupa nella sua esistenza quotidiana. Esiste nelle diverse Chiese locali una ricchezza di iniziative che rende </w:t>
      </w:r>
      <w:r w:rsidRPr="00FA592B">
        <w:rPr>
          <w:rFonts w:ascii="Times New Roman" w:eastAsia="Times New Roman" w:hAnsi="Times New Roman" w:cs="Times New Roman"/>
          <w:color w:val="000000"/>
          <w:sz w:val="28"/>
          <w:szCs w:val="28"/>
          <w:lang w:eastAsia="it-IT"/>
        </w:rPr>
        <w:lastRenderedPageBreak/>
        <w:t>sempre più accessibile la Sacra Scrittura ai credenti, così da farli sentire grati di un dono tanto grande, impegnati a viverlo nel quotidiano e responsabili di testimoniarlo con coerenza.</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Il </w:t>
      </w:r>
      <w:hyperlink r:id="rId7" w:history="1">
        <w:r w:rsidRPr="00FA592B">
          <w:rPr>
            <w:rFonts w:ascii="Times New Roman" w:eastAsia="Times New Roman" w:hAnsi="Times New Roman" w:cs="Times New Roman"/>
            <w:color w:val="000000"/>
            <w:sz w:val="28"/>
            <w:szCs w:val="28"/>
            <w:lang w:eastAsia="it-IT"/>
          </w:rPr>
          <w:t>Concilio Ecumenico Vaticano II</w:t>
        </w:r>
      </w:hyperlink>
      <w:r w:rsidRPr="00FA592B">
        <w:rPr>
          <w:rFonts w:ascii="Times New Roman" w:eastAsia="Times New Roman" w:hAnsi="Times New Roman" w:cs="Times New Roman"/>
          <w:color w:val="000000"/>
          <w:sz w:val="28"/>
          <w:szCs w:val="28"/>
          <w:lang w:eastAsia="it-IT"/>
        </w:rPr>
        <w:t> ha dato un grande impulso alla riscoperta della Parola di Dio con la Costituzione dogmatica </w:t>
      </w:r>
      <w:hyperlink r:id="rId8" w:history="1">
        <w:r w:rsidRPr="00FA592B">
          <w:rPr>
            <w:rFonts w:ascii="Times New Roman" w:eastAsia="Times New Roman" w:hAnsi="Times New Roman" w:cs="Times New Roman"/>
            <w:i/>
            <w:iCs/>
            <w:color w:val="000000"/>
            <w:sz w:val="28"/>
            <w:szCs w:val="28"/>
            <w:lang w:eastAsia="it-IT"/>
          </w:rPr>
          <w:t xml:space="preserve">Dei </w:t>
        </w:r>
        <w:proofErr w:type="spellStart"/>
        <w:r w:rsidRPr="00FA592B">
          <w:rPr>
            <w:rFonts w:ascii="Times New Roman" w:eastAsia="Times New Roman" w:hAnsi="Times New Roman" w:cs="Times New Roman"/>
            <w:i/>
            <w:iCs/>
            <w:color w:val="000000"/>
            <w:sz w:val="28"/>
            <w:szCs w:val="28"/>
            <w:lang w:eastAsia="it-IT"/>
          </w:rPr>
          <w:t>Verbum</w:t>
        </w:r>
        <w:proofErr w:type="spellEnd"/>
      </w:hyperlink>
      <w:r w:rsidRPr="00FA592B">
        <w:rPr>
          <w:rFonts w:ascii="Times New Roman" w:eastAsia="Times New Roman" w:hAnsi="Times New Roman" w:cs="Times New Roman"/>
          <w:color w:val="000000"/>
          <w:sz w:val="28"/>
          <w:szCs w:val="28"/>
          <w:lang w:eastAsia="it-IT"/>
        </w:rPr>
        <w:t>. Da quelle pagine, che sempre meritano di essere meditate e vissute, emerge in maniera chiara la natura della Sacra Scrittura, il suo essere tramandata di generazione in generazione (cap. II), la sua ispirazione divina (cap. III) che abbraccia Antico e Nuovo Testamento (</w:t>
      </w:r>
      <w:proofErr w:type="spellStart"/>
      <w:r w:rsidRPr="00FA592B">
        <w:rPr>
          <w:rFonts w:ascii="Times New Roman" w:eastAsia="Times New Roman" w:hAnsi="Times New Roman" w:cs="Times New Roman"/>
          <w:color w:val="000000"/>
          <w:sz w:val="28"/>
          <w:szCs w:val="28"/>
          <w:lang w:eastAsia="it-IT"/>
        </w:rPr>
        <w:t>capp</w:t>
      </w:r>
      <w:proofErr w:type="spellEnd"/>
      <w:r w:rsidRPr="00FA592B">
        <w:rPr>
          <w:rFonts w:ascii="Times New Roman" w:eastAsia="Times New Roman" w:hAnsi="Times New Roman" w:cs="Times New Roman"/>
          <w:color w:val="000000"/>
          <w:sz w:val="28"/>
          <w:szCs w:val="28"/>
          <w:lang w:eastAsia="it-IT"/>
        </w:rPr>
        <w:t>. IV e V) e la sua importanza per la vita della Chiesa (cap. VI). Per incrementare quell’insegnamento, </w:t>
      </w:r>
      <w:hyperlink r:id="rId9" w:history="1">
        <w:r w:rsidRPr="00FA592B">
          <w:rPr>
            <w:rFonts w:ascii="Times New Roman" w:eastAsia="Times New Roman" w:hAnsi="Times New Roman" w:cs="Times New Roman"/>
            <w:color w:val="000000"/>
            <w:sz w:val="28"/>
            <w:szCs w:val="28"/>
            <w:lang w:eastAsia="it-IT"/>
          </w:rPr>
          <w:t>Benedetto XVI</w:t>
        </w:r>
      </w:hyperlink>
      <w:r w:rsidRPr="00FA592B">
        <w:rPr>
          <w:rFonts w:ascii="Times New Roman" w:eastAsia="Times New Roman" w:hAnsi="Times New Roman" w:cs="Times New Roman"/>
          <w:color w:val="000000"/>
          <w:sz w:val="28"/>
          <w:szCs w:val="28"/>
          <w:lang w:eastAsia="it-IT"/>
        </w:rPr>
        <w:t> convocò </w:t>
      </w:r>
      <w:hyperlink r:id="rId10" w:anchor="XII_Assemblea_Generale_Ordinaria_del_Sinodo_dei_Vescovi" w:history="1">
        <w:r w:rsidRPr="00FA592B">
          <w:rPr>
            <w:rFonts w:ascii="Times New Roman" w:eastAsia="Times New Roman" w:hAnsi="Times New Roman" w:cs="Times New Roman"/>
            <w:color w:val="000000"/>
            <w:sz w:val="28"/>
            <w:szCs w:val="28"/>
            <w:lang w:eastAsia="it-IT"/>
          </w:rPr>
          <w:t>nel 2008 un’Assemblea del Sinodo dei Vescovi sul tema “La Parola di Dio nella vita e nella missione della Chiesa”</w:t>
        </w:r>
      </w:hyperlink>
      <w:r w:rsidRPr="00FA592B">
        <w:rPr>
          <w:rFonts w:ascii="Times New Roman" w:eastAsia="Times New Roman" w:hAnsi="Times New Roman" w:cs="Times New Roman"/>
          <w:color w:val="000000"/>
          <w:sz w:val="28"/>
          <w:szCs w:val="28"/>
          <w:lang w:eastAsia="it-IT"/>
        </w:rPr>
        <w:t>, in seguito alla quale pubblicò l’Esortazione Apostolica </w:t>
      </w:r>
      <w:proofErr w:type="spellStart"/>
      <w:r w:rsidRPr="00FA592B">
        <w:rPr>
          <w:rFonts w:ascii="Times New Roman" w:eastAsia="Times New Roman" w:hAnsi="Times New Roman" w:cs="Times New Roman"/>
          <w:i/>
          <w:iCs/>
          <w:color w:val="000000"/>
          <w:sz w:val="28"/>
          <w:szCs w:val="28"/>
          <w:lang w:eastAsia="it-IT"/>
        </w:rPr>
        <w:fldChar w:fldCharType="begin"/>
      </w:r>
      <w:r w:rsidRPr="00FA592B">
        <w:rPr>
          <w:rFonts w:ascii="Times New Roman" w:eastAsia="Times New Roman" w:hAnsi="Times New Roman" w:cs="Times New Roman"/>
          <w:i/>
          <w:iCs/>
          <w:color w:val="000000"/>
          <w:sz w:val="28"/>
          <w:szCs w:val="28"/>
          <w:lang w:eastAsia="it-IT"/>
        </w:rPr>
        <w:instrText xml:space="preserve"> HYPERLINK "http://w2.vatican.va/content/benedict-xvi/it/apost_exhortations/documents/hf_ben-xvi_exh_20100930_verbum-domini.html" </w:instrText>
      </w:r>
      <w:r w:rsidRPr="00FA592B">
        <w:rPr>
          <w:rFonts w:ascii="Times New Roman" w:eastAsia="Times New Roman" w:hAnsi="Times New Roman" w:cs="Times New Roman"/>
          <w:i/>
          <w:iCs/>
          <w:color w:val="000000"/>
          <w:sz w:val="28"/>
          <w:szCs w:val="28"/>
          <w:lang w:eastAsia="it-IT"/>
        </w:rPr>
        <w:fldChar w:fldCharType="separate"/>
      </w:r>
      <w:r w:rsidRPr="00FA592B">
        <w:rPr>
          <w:rFonts w:ascii="Times New Roman" w:eastAsia="Times New Roman" w:hAnsi="Times New Roman" w:cs="Times New Roman"/>
          <w:i/>
          <w:iCs/>
          <w:color w:val="000000"/>
          <w:sz w:val="28"/>
          <w:szCs w:val="28"/>
          <w:lang w:eastAsia="it-IT"/>
        </w:rPr>
        <w:t>Verbum</w:t>
      </w:r>
      <w:proofErr w:type="spellEnd"/>
      <w:r w:rsidRPr="00FA592B">
        <w:rPr>
          <w:rFonts w:ascii="Times New Roman" w:eastAsia="Times New Roman" w:hAnsi="Times New Roman" w:cs="Times New Roman"/>
          <w:i/>
          <w:iCs/>
          <w:color w:val="000000"/>
          <w:sz w:val="28"/>
          <w:szCs w:val="28"/>
          <w:lang w:eastAsia="it-IT"/>
        </w:rPr>
        <w:t xml:space="preserve"> Domini</w:t>
      </w:r>
      <w:r w:rsidRPr="00FA592B">
        <w:rPr>
          <w:rFonts w:ascii="Times New Roman" w:eastAsia="Times New Roman" w:hAnsi="Times New Roman" w:cs="Times New Roman"/>
          <w:i/>
          <w:iCs/>
          <w:color w:val="000000"/>
          <w:sz w:val="28"/>
          <w:szCs w:val="28"/>
          <w:lang w:eastAsia="it-IT"/>
        </w:rPr>
        <w:fldChar w:fldCharType="end"/>
      </w:r>
      <w:r w:rsidRPr="00FA592B">
        <w:rPr>
          <w:rFonts w:ascii="Times New Roman" w:eastAsia="Times New Roman" w:hAnsi="Times New Roman" w:cs="Times New Roman"/>
          <w:color w:val="000000"/>
          <w:sz w:val="28"/>
          <w:szCs w:val="28"/>
          <w:lang w:eastAsia="it-IT"/>
        </w:rPr>
        <w:t>, che costituisce un insegnamento imprescindibile per le nostre comunità.</w:t>
      </w:r>
      <w:bookmarkStart w:id="1" w:name="_ftnref1"/>
      <w:r w:rsidRPr="00FA592B">
        <w:rPr>
          <w:rFonts w:ascii="Times New Roman" w:eastAsia="Times New Roman" w:hAnsi="Times New Roman" w:cs="Times New Roman"/>
          <w:color w:val="000000"/>
          <w:sz w:val="28"/>
          <w:szCs w:val="28"/>
          <w:lang w:eastAsia="it-IT"/>
        </w:rPr>
        <w:fldChar w:fldCharType="begin"/>
      </w:r>
      <w:r w:rsidRPr="00FA592B">
        <w:rPr>
          <w:rFonts w:ascii="Times New Roman" w:eastAsia="Times New Roman" w:hAnsi="Times New Roman" w:cs="Times New Roman"/>
          <w:color w:val="000000"/>
          <w:sz w:val="28"/>
          <w:szCs w:val="28"/>
          <w:lang w:eastAsia="it-IT"/>
        </w:rPr>
        <w:instrText xml:space="preserve"> HYPERLINK "http://www.vatican.va/content/francesco/it/motu_proprio/documents/papa-francesco-motu-proprio-20190930_aperuit-illis.html" \l "_ftn1" \o "" </w:instrText>
      </w:r>
      <w:r w:rsidRPr="00FA592B">
        <w:rPr>
          <w:rFonts w:ascii="Times New Roman" w:eastAsia="Times New Roman" w:hAnsi="Times New Roman" w:cs="Times New Roman"/>
          <w:color w:val="000000"/>
          <w:sz w:val="28"/>
          <w:szCs w:val="28"/>
          <w:lang w:eastAsia="it-IT"/>
        </w:rPr>
        <w:fldChar w:fldCharType="separate"/>
      </w:r>
      <w:r w:rsidRPr="00FA592B">
        <w:rPr>
          <w:rFonts w:ascii="Times New Roman" w:eastAsia="Times New Roman" w:hAnsi="Times New Roman" w:cs="Times New Roman"/>
          <w:color w:val="000000"/>
          <w:sz w:val="28"/>
          <w:szCs w:val="28"/>
          <w:lang w:eastAsia="it-IT"/>
        </w:rPr>
        <w:t>[1]</w:t>
      </w:r>
      <w:r w:rsidRPr="00FA592B">
        <w:rPr>
          <w:rFonts w:ascii="Times New Roman" w:eastAsia="Times New Roman" w:hAnsi="Times New Roman" w:cs="Times New Roman"/>
          <w:color w:val="000000"/>
          <w:sz w:val="28"/>
          <w:szCs w:val="28"/>
          <w:lang w:eastAsia="it-IT"/>
        </w:rPr>
        <w:fldChar w:fldCharType="end"/>
      </w:r>
      <w:bookmarkEnd w:id="1"/>
      <w:r w:rsidRPr="00FA592B">
        <w:rPr>
          <w:rFonts w:ascii="Times New Roman" w:eastAsia="Times New Roman" w:hAnsi="Times New Roman" w:cs="Times New Roman"/>
          <w:color w:val="000000"/>
          <w:sz w:val="28"/>
          <w:szCs w:val="28"/>
          <w:lang w:eastAsia="it-IT"/>
        </w:rPr>
        <w:t> In questo Documento, in modo particolare, viene approfondito il carattere performativo della Parola di Dio, soprattutto quando nell’azione liturgica emerge il suo carattere propriamente sacramentale.</w:t>
      </w:r>
      <w:bookmarkStart w:id="2" w:name="_ftnref2"/>
      <w:r w:rsidRPr="00FA592B">
        <w:rPr>
          <w:rFonts w:ascii="Times New Roman" w:eastAsia="Times New Roman" w:hAnsi="Times New Roman" w:cs="Times New Roman"/>
          <w:color w:val="000000"/>
          <w:sz w:val="28"/>
          <w:szCs w:val="28"/>
          <w:lang w:eastAsia="it-IT"/>
        </w:rPr>
        <w:fldChar w:fldCharType="begin"/>
      </w:r>
      <w:r w:rsidRPr="00FA592B">
        <w:rPr>
          <w:rFonts w:ascii="Times New Roman" w:eastAsia="Times New Roman" w:hAnsi="Times New Roman" w:cs="Times New Roman"/>
          <w:color w:val="000000"/>
          <w:sz w:val="28"/>
          <w:szCs w:val="28"/>
          <w:lang w:eastAsia="it-IT"/>
        </w:rPr>
        <w:instrText xml:space="preserve"> HYPERLINK "http://www.vatican.va/content/francesco/it/motu_proprio/documents/papa-francesco-motu-proprio-20190930_aperuit-illis.html" \l "_ftn2" \o "" </w:instrText>
      </w:r>
      <w:r w:rsidRPr="00FA592B">
        <w:rPr>
          <w:rFonts w:ascii="Times New Roman" w:eastAsia="Times New Roman" w:hAnsi="Times New Roman" w:cs="Times New Roman"/>
          <w:color w:val="000000"/>
          <w:sz w:val="28"/>
          <w:szCs w:val="28"/>
          <w:lang w:eastAsia="it-IT"/>
        </w:rPr>
        <w:fldChar w:fldCharType="separate"/>
      </w:r>
      <w:r w:rsidRPr="00FA592B">
        <w:rPr>
          <w:rFonts w:ascii="Times New Roman" w:eastAsia="Times New Roman" w:hAnsi="Times New Roman" w:cs="Times New Roman"/>
          <w:color w:val="000000"/>
          <w:sz w:val="28"/>
          <w:szCs w:val="28"/>
          <w:lang w:eastAsia="it-IT"/>
        </w:rPr>
        <w:t>[2]</w:t>
      </w:r>
      <w:r w:rsidRPr="00FA592B">
        <w:rPr>
          <w:rFonts w:ascii="Times New Roman" w:eastAsia="Times New Roman" w:hAnsi="Times New Roman" w:cs="Times New Roman"/>
          <w:color w:val="000000"/>
          <w:sz w:val="28"/>
          <w:szCs w:val="28"/>
          <w:lang w:eastAsia="it-IT"/>
        </w:rPr>
        <w:fldChar w:fldCharType="end"/>
      </w:r>
      <w:bookmarkEnd w:id="2"/>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È bene, pertanto, che non venga mai a mancare nella vita del nostro popolo questo rapporto decisivo con la Parola viva che il Signore non si stanca mai di rivolgere alla sua Sposa, perché possa crescere nell’amore e nella testimonianza di fede.</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3. Stabilisco, pertanto, che la III Domenica del Tempo Ordinario sia dedicata alla celebrazione, riflessione e divulgazione della Parola di Dio. Questa </w:t>
      </w:r>
      <w:r w:rsidRPr="00FA592B">
        <w:rPr>
          <w:rFonts w:ascii="Times New Roman" w:eastAsia="Times New Roman" w:hAnsi="Times New Roman" w:cs="Times New Roman"/>
          <w:i/>
          <w:iCs/>
          <w:color w:val="000000"/>
          <w:sz w:val="28"/>
          <w:szCs w:val="28"/>
          <w:lang w:eastAsia="it-IT"/>
        </w:rPr>
        <w:t>Domenica della Parola di Dio</w:t>
      </w:r>
      <w:r w:rsidRPr="00FA592B">
        <w:rPr>
          <w:rFonts w:ascii="Times New Roman" w:eastAsia="Times New Roman" w:hAnsi="Times New Roman" w:cs="Times New Roman"/>
          <w:color w:val="000000"/>
          <w:sz w:val="28"/>
          <w:szCs w:val="28"/>
          <w:lang w:eastAsia="it-IT"/>
        </w:rPr>
        <w:t> verrà così a collocarsi in un momento opportuno di quel periodo dell’anno, quando siamo invitati a rafforzare i legami con gli ebrei e a pregare per l’unità dei cristiani. Non si tratta di una mera coincidenza temporale: celebrare la </w:t>
      </w:r>
      <w:r w:rsidRPr="00FA592B">
        <w:rPr>
          <w:rFonts w:ascii="Times New Roman" w:eastAsia="Times New Roman" w:hAnsi="Times New Roman" w:cs="Times New Roman"/>
          <w:i/>
          <w:iCs/>
          <w:color w:val="000000"/>
          <w:sz w:val="28"/>
          <w:szCs w:val="28"/>
          <w:lang w:eastAsia="it-IT"/>
        </w:rPr>
        <w:t>Domenica della Parola di Dio</w:t>
      </w:r>
      <w:r w:rsidRPr="00FA592B">
        <w:rPr>
          <w:rFonts w:ascii="Times New Roman" w:eastAsia="Times New Roman" w:hAnsi="Times New Roman" w:cs="Times New Roman"/>
          <w:color w:val="000000"/>
          <w:sz w:val="28"/>
          <w:szCs w:val="28"/>
          <w:lang w:eastAsia="it-IT"/>
        </w:rPr>
        <w:t> esprime una valenza ecumenica, perché la Sacra Scrittura indica a quanti si pongono in ascolto il cammino da perseguire per giungere a un’unità autentica e solida.</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Le comunità troveranno il modo per vivere questa </w:t>
      </w:r>
      <w:r w:rsidRPr="00FA592B">
        <w:rPr>
          <w:rFonts w:ascii="Times New Roman" w:eastAsia="Times New Roman" w:hAnsi="Times New Roman" w:cs="Times New Roman"/>
          <w:i/>
          <w:iCs/>
          <w:color w:val="000000"/>
          <w:sz w:val="28"/>
          <w:szCs w:val="28"/>
          <w:lang w:eastAsia="it-IT"/>
        </w:rPr>
        <w:t>Domenica</w:t>
      </w:r>
      <w:r w:rsidRPr="00FA592B">
        <w:rPr>
          <w:rFonts w:ascii="Times New Roman" w:eastAsia="Times New Roman" w:hAnsi="Times New Roman" w:cs="Times New Roman"/>
          <w:color w:val="000000"/>
          <w:sz w:val="28"/>
          <w:szCs w:val="28"/>
          <w:lang w:eastAsia="it-IT"/>
        </w:rPr>
        <w:t> come un giorno solenne. Sarà importante, comunque, che nella celebrazione eucaristica si possa intronizzare il testo sacro, così da rendere evidente all’assemblea il valore normativo che la Parola di Dio possiede. In questa domenica, in modo particolare, sarà utile evidenziare la sua proclamazione e adattare l’omelia per mettere in risalto il servizio che si rende alla Parola del Signore. I Vescovi potranno in questa Domenica celebrare il rito del Lettorato o affidare un ministero simile, per richiamare l’importanza della proclamazione della Parola di Dio nella liturgia. È fondamentale, infatti, che non venga meno ogni sforzo perché si preparino alcuni fedeli ad essere veri annunciatori della Parola con una preparazione adeguata, così come avviene in maniera ormai usuale per gli accoliti o i ministri straordinari della Comunione. Alla stessa stregua, i parroci potranno trovare le forme per la consegna della Bibbia, o di un suo libro, a tutta l’assemblea in modo da far emergere l’importanza di continuare nella vita quotidiana la lettura, l’approfondimento e la preghiera con la Sacra Scrittura, con un particolare riferimento alla </w:t>
      </w:r>
      <w:r w:rsidRPr="00FA592B">
        <w:rPr>
          <w:rFonts w:ascii="Times New Roman" w:eastAsia="Times New Roman" w:hAnsi="Times New Roman" w:cs="Times New Roman"/>
          <w:i/>
          <w:iCs/>
          <w:color w:val="000000"/>
          <w:sz w:val="28"/>
          <w:szCs w:val="28"/>
          <w:lang w:eastAsia="it-IT"/>
        </w:rPr>
        <w:t>lectio divina</w:t>
      </w:r>
      <w:r w:rsidRPr="00FA592B">
        <w:rPr>
          <w:rFonts w:ascii="Times New Roman" w:eastAsia="Times New Roman" w:hAnsi="Times New Roman" w:cs="Times New Roman"/>
          <w:color w:val="000000"/>
          <w:sz w:val="28"/>
          <w:szCs w:val="28"/>
          <w:lang w:eastAsia="it-IT"/>
        </w:rPr>
        <w:t>.</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 xml:space="preserve">4. Il ritorno del popolo d’Israele in patria, dopo l’esilio babilonese, fu segnato in modo significativo dalla lettura del libro della Legge. La Bibbia ci offre una commovente descrizione di quel momento nel libro di </w:t>
      </w:r>
      <w:proofErr w:type="spellStart"/>
      <w:r w:rsidRPr="00FA592B">
        <w:rPr>
          <w:rFonts w:ascii="Times New Roman" w:eastAsia="Times New Roman" w:hAnsi="Times New Roman" w:cs="Times New Roman"/>
          <w:color w:val="000000"/>
          <w:sz w:val="28"/>
          <w:szCs w:val="28"/>
          <w:lang w:eastAsia="it-IT"/>
        </w:rPr>
        <w:t>Neemia</w:t>
      </w:r>
      <w:proofErr w:type="spellEnd"/>
      <w:r w:rsidRPr="00FA592B">
        <w:rPr>
          <w:rFonts w:ascii="Times New Roman" w:eastAsia="Times New Roman" w:hAnsi="Times New Roman" w:cs="Times New Roman"/>
          <w:color w:val="000000"/>
          <w:sz w:val="28"/>
          <w:szCs w:val="28"/>
          <w:lang w:eastAsia="it-IT"/>
        </w:rPr>
        <w:t xml:space="preserve">. Il popolo è radunato a Gerusalemme nella piazza della Porta delle Acque in ascolto della Legge. Quel popolo era stato disperso con la deportazione, ma ora si ritrova radunato intorno alla Sacra Scrittura come fosse «un solo </w:t>
      </w:r>
      <w:r w:rsidRPr="00FA592B">
        <w:rPr>
          <w:rFonts w:ascii="Times New Roman" w:eastAsia="Times New Roman" w:hAnsi="Times New Roman" w:cs="Times New Roman"/>
          <w:color w:val="000000"/>
          <w:sz w:val="28"/>
          <w:szCs w:val="28"/>
          <w:lang w:eastAsia="it-IT"/>
        </w:rPr>
        <w:lastRenderedPageBreak/>
        <w:t>uomo» (</w:t>
      </w:r>
      <w:r w:rsidRPr="00FA592B">
        <w:rPr>
          <w:rFonts w:ascii="Times New Roman" w:eastAsia="Times New Roman" w:hAnsi="Times New Roman" w:cs="Times New Roman"/>
          <w:i/>
          <w:iCs/>
          <w:color w:val="000000"/>
          <w:sz w:val="28"/>
          <w:szCs w:val="28"/>
          <w:lang w:eastAsia="it-IT"/>
        </w:rPr>
        <w:t>Ne</w:t>
      </w:r>
      <w:r w:rsidRPr="00FA592B">
        <w:rPr>
          <w:rFonts w:ascii="Times New Roman" w:eastAsia="Times New Roman" w:hAnsi="Times New Roman" w:cs="Times New Roman"/>
          <w:color w:val="000000"/>
          <w:sz w:val="28"/>
          <w:szCs w:val="28"/>
          <w:lang w:eastAsia="it-IT"/>
        </w:rPr>
        <w:t> 8,1). Alla lettura del libro sacro, il popolo «tendeva l’orecchio» (</w:t>
      </w:r>
      <w:r w:rsidRPr="00FA592B">
        <w:rPr>
          <w:rFonts w:ascii="Times New Roman" w:eastAsia="Times New Roman" w:hAnsi="Times New Roman" w:cs="Times New Roman"/>
          <w:i/>
          <w:iCs/>
          <w:color w:val="000000"/>
          <w:sz w:val="28"/>
          <w:szCs w:val="28"/>
          <w:lang w:eastAsia="it-IT"/>
        </w:rPr>
        <w:t>Ne</w:t>
      </w:r>
      <w:r w:rsidRPr="00FA592B">
        <w:rPr>
          <w:rFonts w:ascii="Times New Roman" w:eastAsia="Times New Roman" w:hAnsi="Times New Roman" w:cs="Times New Roman"/>
          <w:color w:val="000000"/>
          <w:sz w:val="28"/>
          <w:szCs w:val="28"/>
          <w:lang w:eastAsia="it-IT"/>
        </w:rPr>
        <w:t xml:space="preserve"> 8,3), sapendo di ritrovare in quella parola il senso degli eventi vissuti. La reazione alla proclamazione di quelle parole fu la commozione e il pianto: «[I leviti] leggevano il libro della Legge di Dio a brani distinti e spiegavano il senso, e così facevano comprendere la lettura. </w:t>
      </w:r>
      <w:proofErr w:type="spellStart"/>
      <w:r w:rsidRPr="00FA592B">
        <w:rPr>
          <w:rFonts w:ascii="Times New Roman" w:eastAsia="Times New Roman" w:hAnsi="Times New Roman" w:cs="Times New Roman"/>
          <w:color w:val="000000"/>
          <w:sz w:val="28"/>
          <w:szCs w:val="28"/>
          <w:lang w:eastAsia="it-IT"/>
        </w:rPr>
        <w:t>Neemia</w:t>
      </w:r>
      <w:proofErr w:type="spellEnd"/>
      <w:r w:rsidRPr="00FA592B">
        <w:rPr>
          <w:rFonts w:ascii="Times New Roman" w:eastAsia="Times New Roman" w:hAnsi="Times New Roman" w:cs="Times New Roman"/>
          <w:color w:val="000000"/>
          <w:sz w:val="28"/>
          <w:szCs w:val="28"/>
          <w:lang w:eastAsia="it-IT"/>
        </w:rPr>
        <w:t>, che era il governatore, Esdra, sacerdote e scriba, e i leviti che ammaestravano il popolo dissero a tutto il popolo: “Questo giorno è consacrato al Signore, vostro Dio; non fate lutto e non piangete!”. Infatti tutto il popolo piangeva, mentre ascoltava le parole della Legge. […] “Non vi rattristate, perché la gioia del Signore è la vostra forza”» (</w:t>
      </w:r>
      <w:r w:rsidRPr="00FA592B">
        <w:rPr>
          <w:rFonts w:ascii="Times New Roman" w:eastAsia="Times New Roman" w:hAnsi="Times New Roman" w:cs="Times New Roman"/>
          <w:i/>
          <w:iCs/>
          <w:color w:val="000000"/>
          <w:sz w:val="28"/>
          <w:szCs w:val="28"/>
          <w:lang w:eastAsia="it-IT"/>
        </w:rPr>
        <w:t>Ne</w:t>
      </w:r>
      <w:r w:rsidRPr="00FA592B">
        <w:rPr>
          <w:rFonts w:ascii="Times New Roman" w:eastAsia="Times New Roman" w:hAnsi="Times New Roman" w:cs="Times New Roman"/>
          <w:color w:val="000000"/>
          <w:sz w:val="28"/>
          <w:szCs w:val="28"/>
          <w:lang w:eastAsia="it-IT"/>
        </w:rPr>
        <w:t> 8,8-10).</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Queste parole contengono un grande insegnamento. La Bibbia non può essere solo patrimonio di alcuni e tanto meno una raccolta di libri per pochi privilegiati. Essa appartiene, anzitutto, al popolo convocato per ascoltarla e riconoscersi in quella Parola. Spesso, si verificano tendenze che cercano di monopolizzare il testo sacro relegandolo ad alcuni circoli o a gruppi prescelti. Non può essere così. La Bibbia è il libro del popolo del Signore che nel suo ascolto passa dalla dispersione e dalla divisione all’unità. La Parola di Dio unisce i credenti e li rende un solo popolo.</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5. In questa unità, generata dall’ascolto, i Pastori in primo luogo hanno la grande responsabilità di spiegare e permettere a tutti di comprendere la Sacra Scrittura. Poiché essa è il libro del popolo, quanti hanno la vocazione di essere ministri della Parola devono sentire forte l’esigenza di renderla accessibile alla propria comunità.</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L’omelia, in particolare, riveste una funzione del tutto peculiare, perché possiede «un carattere quasi sacramentale» (</w:t>
      </w:r>
      <w:proofErr w:type="spellStart"/>
      <w:r w:rsidRPr="00FA592B">
        <w:rPr>
          <w:rFonts w:ascii="Times New Roman" w:eastAsia="Times New Roman" w:hAnsi="Times New Roman" w:cs="Times New Roman"/>
          <w:color w:val="000000"/>
          <w:sz w:val="28"/>
          <w:szCs w:val="28"/>
          <w:lang w:eastAsia="it-IT"/>
        </w:rPr>
        <w:t>Esort</w:t>
      </w:r>
      <w:proofErr w:type="spellEnd"/>
      <w:r w:rsidRPr="00FA592B">
        <w:rPr>
          <w:rFonts w:ascii="Times New Roman" w:eastAsia="Times New Roman" w:hAnsi="Times New Roman" w:cs="Times New Roman"/>
          <w:color w:val="000000"/>
          <w:sz w:val="28"/>
          <w:szCs w:val="28"/>
          <w:lang w:eastAsia="it-IT"/>
        </w:rPr>
        <w:t xml:space="preserve">. </w:t>
      </w:r>
      <w:proofErr w:type="spellStart"/>
      <w:r w:rsidRPr="00FA592B">
        <w:rPr>
          <w:rFonts w:ascii="Times New Roman" w:eastAsia="Times New Roman" w:hAnsi="Times New Roman" w:cs="Times New Roman"/>
          <w:color w:val="000000"/>
          <w:sz w:val="28"/>
          <w:szCs w:val="28"/>
          <w:lang w:eastAsia="it-IT"/>
        </w:rPr>
        <w:t>ap</w:t>
      </w:r>
      <w:proofErr w:type="spellEnd"/>
      <w:r w:rsidRPr="00FA592B">
        <w:rPr>
          <w:rFonts w:ascii="Times New Roman" w:eastAsia="Times New Roman" w:hAnsi="Times New Roman" w:cs="Times New Roman"/>
          <w:color w:val="000000"/>
          <w:sz w:val="28"/>
          <w:szCs w:val="28"/>
          <w:lang w:eastAsia="it-IT"/>
        </w:rPr>
        <w:t>. </w:t>
      </w:r>
      <w:proofErr w:type="spellStart"/>
      <w:r w:rsidRPr="00FA592B">
        <w:rPr>
          <w:rFonts w:ascii="Times New Roman" w:eastAsia="Times New Roman" w:hAnsi="Times New Roman" w:cs="Times New Roman"/>
          <w:i/>
          <w:iCs/>
          <w:color w:val="000000"/>
          <w:sz w:val="28"/>
          <w:szCs w:val="28"/>
          <w:lang w:eastAsia="it-IT"/>
        </w:rPr>
        <w:fldChar w:fldCharType="begin"/>
      </w:r>
      <w:r w:rsidRPr="00FA592B">
        <w:rPr>
          <w:rFonts w:ascii="Times New Roman" w:eastAsia="Times New Roman" w:hAnsi="Times New Roman" w:cs="Times New Roman"/>
          <w:i/>
          <w:iCs/>
          <w:color w:val="000000"/>
          <w:sz w:val="28"/>
          <w:szCs w:val="28"/>
          <w:lang w:eastAsia="it-IT"/>
        </w:rPr>
        <w:instrText xml:space="preserve"> HYPERLINK "http://w2.vatican.va/content/francesco/it/apost_exhortations/documents/papa-francesco_esortazione-ap_20131124_evangelii-gaudium.html" \l "Parole_che_fanno_ardere_i_cuori" </w:instrText>
      </w:r>
      <w:r w:rsidRPr="00FA592B">
        <w:rPr>
          <w:rFonts w:ascii="Times New Roman" w:eastAsia="Times New Roman" w:hAnsi="Times New Roman" w:cs="Times New Roman"/>
          <w:i/>
          <w:iCs/>
          <w:color w:val="000000"/>
          <w:sz w:val="28"/>
          <w:szCs w:val="28"/>
          <w:lang w:eastAsia="it-IT"/>
        </w:rPr>
        <w:fldChar w:fldCharType="separate"/>
      </w:r>
      <w:r w:rsidRPr="00FA592B">
        <w:rPr>
          <w:rFonts w:ascii="Times New Roman" w:eastAsia="Times New Roman" w:hAnsi="Times New Roman" w:cs="Times New Roman"/>
          <w:i/>
          <w:iCs/>
          <w:color w:val="000000"/>
          <w:sz w:val="28"/>
          <w:szCs w:val="28"/>
          <w:lang w:eastAsia="it-IT"/>
        </w:rPr>
        <w:t>Evangelii</w:t>
      </w:r>
      <w:proofErr w:type="spellEnd"/>
      <w:r w:rsidRPr="00FA592B">
        <w:rPr>
          <w:rFonts w:ascii="Times New Roman" w:eastAsia="Times New Roman" w:hAnsi="Times New Roman" w:cs="Times New Roman"/>
          <w:i/>
          <w:iCs/>
          <w:color w:val="000000"/>
          <w:sz w:val="28"/>
          <w:szCs w:val="28"/>
          <w:lang w:eastAsia="it-IT"/>
        </w:rPr>
        <w:t xml:space="preserve"> </w:t>
      </w:r>
      <w:proofErr w:type="spellStart"/>
      <w:r w:rsidRPr="00FA592B">
        <w:rPr>
          <w:rFonts w:ascii="Times New Roman" w:eastAsia="Times New Roman" w:hAnsi="Times New Roman" w:cs="Times New Roman"/>
          <w:i/>
          <w:iCs/>
          <w:color w:val="000000"/>
          <w:sz w:val="28"/>
          <w:szCs w:val="28"/>
          <w:lang w:eastAsia="it-IT"/>
        </w:rPr>
        <w:t>gaudium</w:t>
      </w:r>
      <w:proofErr w:type="spellEnd"/>
      <w:r w:rsidRPr="00FA592B">
        <w:rPr>
          <w:rFonts w:ascii="Times New Roman" w:eastAsia="Times New Roman" w:hAnsi="Times New Roman" w:cs="Times New Roman"/>
          <w:i/>
          <w:iCs/>
          <w:color w:val="000000"/>
          <w:sz w:val="28"/>
          <w:szCs w:val="28"/>
          <w:lang w:eastAsia="it-IT"/>
        </w:rPr>
        <w:fldChar w:fldCharType="end"/>
      </w:r>
      <w:r w:rsidRPr="00FA592B">
        <w:rPr>
          <w:rFonts w:ascii="Times New Roman" w:eastAsia="Times New Roman" w:hAnsi="Times New Roman" w:cs="Times New Roman"/>
          <w:color w:val="000000"/>
          <w:sz w:val="28"/>
          <w:szCs w:val="28"/>
          <w:lang w:eastAsia="it-IT"/>
        </w:rPr>
        <w:t>, 142). Far entrare in profondità nella Parola di Dio, con un linguaggio semplice e adatto a chi ascolta, permette al sacerdote di far scoprire anche la «bellezza delle immagini che il Signore utilizzava per stimolare la pratica del bene» (</w:t>
      </w:r>
      <w:hyperlink r:id="rId11" w:anchor="Parole_che_fanno_ardere_i_cuori" w:history="1">
        <w:r w:rsidRPr="00FA592B">
          <w:rPr>
            <w:rFonts w:ascii="Times New Roman" w:eastAsia="Times New Roman" w:hAnsi="Times New Roman" w:cs="Times New Roman"/>
            <w:i/>
            <w:iCs/>
            <w:color w:val="000000"/>
            <w:sz w:val="28"/>
            <w:szCs w:val="28"/>
            <w:lang w:eastAsia="it-IT"/>
          </w:rPr>
          <w:t>ibid</w:t>
        </w:r>
      </w:hyperlink>
      <w:r w:rsidRPr="00FA592B">
        <w:rPr>
          <w:rFonts w:ascii="Times New Roman" w:eastAsia="Times New Roman" w:hAnsi="Times New Roman" w:cs="Times New Roman"/>
          <w:color w:val="000000"/>
          <w:sz w:val="28"/>
          <w:szCs w:val="28"/>
          <w:lang w:eastAsia="it-IT"/>
        </w:rPr>
        <w:t>.). Questa è un’opportunità pastorale da non perdere!</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Per molti dei nostri fedeli, infatti, questa è l’unica occasione che possiedono per cogliere la bellezza della Parola di Dio e vederla riferita alla loro vita quotidiana. È necessario, quindi, che si dedichi il tempo opportuno per la preparazione dell’omelia. Non si può improvvisare il commento alle letture sacre. A noi predicatori è richiesto, piuttosto, l’impegno a non dilungarci oltre misura con omelie saccenti o argomenti estranei. Quando ci si ferma a meditare e pregare sul testo sacro, allora si è capaci di parlare con il cuore per raggiungere il cuore delle persone che ascoltano, così da esprimere l’essenziale che viene colto e che produce frutto. Non stanchiamoci mai di dedicare tempo e preghiera alla Sacra Scrittura, perché venga accolta «non come parola di uomini ma, qual è veramente, come parola di Dio» (</w:t>
      </w:r>
      <w:r w:rsidRPr="00FA592B">
        <w:rPr>
          <w:rFonts w:ascii="Times New Roman" w:eastAsia="Times New Roman" w:hAnsi="Times New Roman" w:cs="Times New Roman"/>
          <w:i/>
          <w:iCs/>
          <w:color w:val="000000"/>
          <w:sz w:val="28"/>
          <w:szCs w:val="28"/>
          <w:lang w:eastAsia="it-IT"/>
        </w:rPr>
        <w:t>1Ts</w:t>
      </w:r>
      <w:r w:rsidRPr="00FA592B">
        <w:rPr>
          <w:rFonts w:ascii="Times New Roman" w:eastAsia="Times New Roman" w:hAnsi="Times New Roman" w:cs="Times New Roman"/>
          <w:color w:val="000000"/>
          <w:sz w:val="28"/>
          <w:szCs w:val="28"/>
          <w:lang w:eastAsia="it-IT"/>
        </w:rPr>
        <w:t> 2,13).</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È bene che anche i catechisti, per il ministero che rivestono di aiutare a crescere nella fede, sentano l’urgenza di rinnovarsi attraverso la familiarità e lo studio delle Sacre Scritture, che consentano loro di favorire un vero dialogo tra quanti li ascoltano e la Parola di Dio.</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6. Prima di raggiungere i discepoli, chiusi in casa, e aprirli all’intelligenza della Sacra Scrittura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r w:rsidRPr="00FA592B">
        <w:rPr>
          <w:rFonts w:ascii="Times New Roman" w:eastAsia="Times New Roman" w:hAnsi="Times New Roman" w:cs="Times New Roman"/>
          <w:i/>
          <w:iCs/>
          <w:color w:val="000000"/>
          <w:sz w:val="28"/>
          <w:szCs w:val="28"/>
          <w:lang w:eastAsia="it-IT"/>
        </w:rPr>
        <w:t>Lc</w:t>
      </w:r>
      <w:r w:rsidRPr="00FA592B">
        <w:rPr>
          <w:rFonts w:ascii="Times New Roman" w:eastAsia="Times New Roman" w:hAnsi="Times New Roman" w:cs="Times New Roman"/>
          <w:color w:val="000000"/>
          <w:sz w:val="28"/>
          <w:szCs w:val="28"/>
          <w:lang w:eastAsia="it-IT"/>
        </w:rPr>
        <w:t> 24,44-45), il Risorto appare a due di loro lungo la via che porta da Gerusalemme a Emmaus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r w:rsidRPr="00FA592B">
        <w:rPr>
          <w:rFonts w:ascii="Times New Roman" w:eastAsia="Times New Roman" w:hAnsi="Times New Roman" w:cs="Times New Roman"/>
          <w:i/>
          <w:iCs/>
          <w:color w:val="000000"/>
          <w:sz w:val="28"/>
          <w:szCs w:val="28"/>
          <w:lang w:eastAsia="it-IT"/>
        </w:rPr>
        <w:t>Lc</w:t>
      </w:r>
      <w:r w:rsidRPr="00FA592B">
        <w:rPr>
          <w:rFonts w:ascii="Times New Roman" w:eastAsia="Times New Roman" w:hAnsi="Times New Roman" w:cs="Times New Roman"/>
          <w:color w:val="000000"/>
          <w:sz w:val="28"/>
          <w:szCs w:val="28"/>
          <w:lang w:eastAsia="it-IT"/>
        </w:rPr>
        <w:t xml:space="preserve"> 24,13-35). Il racconto dell’evangelista Luca nota che è il giorno stesso della Risurrezione, cioè la domenica. Quei due discepoli discutono sugli ultimi avvenimenti della passione e morte di Gesù. Il loro cammino è segnato dalla tristezza e dalla </w:t>
      </w:r>
      <w:r w:rsidRPr="00FA592B">
        <w:rPr>
          <w:rFonts w:ascii="Times New Roman" w:eastAsia="Times New Roman" w:hAnsi="Times New Roman" w:cs="Times New Roman"/>
          <w:color w:val="000000"/>
          <w:sz w:val="28"/>
          <w:szCs w:val="28"/>
          <w:lang w:eastAsia="it-IT"/>
        </w:rPr>
        <w:lastRenderedPageBreak/>
        <w:t>delusione per la tragica fine di Gesù. Avevano sperato in Lui come Messia liberatore, e si trovano di fronte allo scandalo del Crocifisso. Con discrezione, il Risorto stesso si avvicina e cammina con i discepoli, ma quelli non lo riconoscono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xml:space="preserve"> v. 16). Lungo la strada, il Signore li interroga, rendendosi conto che non hanno compreso il senso della sua passione e morte; li chiama «stolti e lenti di cuore» (v. 25) e «cominciando da Mosè e da tutti i profeti, spiegò loro in tutte le Scritture ciò che si riferiva a lui» (v. 27). Cristo è il primo esegeta! Non solo le Scritture antiche hanno anticipato quanto Egli avrebbe realizzato, ma Lui stesso ha voluto essere fedele a quella Parola per rendere evidente l’unica storia della salvezza che trova in Cristo il suo compimento.</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7. La Bibbia, pertanto, in quanto Sacra Scrittura, parla di Cristo e lo annuncia come colui che deve attraversare le sofferenze per entrare nella gloria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xml:space="preserve"> v. 26). Non una sola parte, ma tutte le Scritture parlano di Lui. La sua morte e risurrezione sono indecifrabili senza di esse. Per questo una delle confessioni di fede più antiche sottolinea che Cristo «morì per i nostri peccati secondo le Scritture e che fu sepolto e che è risorto il terzo giorno secondo le Scritture e che apparve a </w:t>
      </w:r>
      <w:proofErr w:type="spellStart"/>
      <w:r w:rsidRPr="00FA592B">
        <w:rPr>
          <w:rFonts w:ascii="Times New Roman" w:eastAsia="Times New Roman" w:hAnsi="Times New Roman" w:cs="Times New Roman"/>
          <w:color w:val="000000"/>
          <w:sz w:val="28"/>
          <w:szCs w:val="28"/>
          <w:lang w:eastAsia="it-IT"/>
        </w:rPr>
        <w:t>Cefa</w:t>
      </w:r>
      <w:proofErr w:type="spellEnd"/>
      <w:r w:rsidRPr="00FA592B">
        <w:rPr>
          <w:rFonts w:ascii="Times New Roman" w:eastAsia="Times New Roman" w:hAnsi="Times New Roman" w:cs="Times New Roman"/>
          <w:color w:val="000000"/>
          <w:sz w:val="28"/>
          <w:szCs w:val="28"/>
          <w:lang w:eastAsia="it-IT"/>
        </w:rPr>
        <w:t>» (</w:t>
      </w:r>
      <w:r w:rsidRPr="00FA592B">
        <w:rPr>
          <w:rFonts w:ascii="Times New Roman" w:eastAsia="Times New Roman" w:hAnsi="Times New Roman" w:cs="Times New Roman"/>
          <w:i/>
          <w:iCs/>
          <w:color w:val="000000"/>
          <w:sz w:val="28"/>
          <w:szCs w:val="28"/>
          <w:lang w:eastAsia="it-IT"/>
        </w:rPr>
        <w:t>1Cor</w:t>
      </w:r>
      <w:r w:rsidRPr="00FA592B">
        <w:rPr>
          <w:rFonts w:ascii="Times New Roman" w:eastAsia="Times New Roman" w:hAnsi="Times New Roman" w:cs="Times New Roman"/>
          <w:color w:val="000000"/>
          <w:sz w:val="28"/>
          <w:szCs w:val="28"/>
          <w:lang w:eastAsia="it-IT"/>
        </w:rPr>
        <w:t> 15,3-5). Poiché le Scritture parlano di Cristo, permettono di credere che la sua morte e risurrezione non appartengono alla mitologia, ma alla storia e si trovano al centro della fede dei suoi discepoli.</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È profondo il vincolo tra la Sacra Scrittura e la fede dei credenti. Poiché la fede proviene dall’ascolto e l’ascolto è incentrato sulla parola di Cristo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proofErr w:type="spellStart"/>
      <w:r w:rsidRPr="00FA592B">
        <w:rPr>
          <w:rFonts w:ascii="Times New Roman" w:eastAsia="Times New Roman" w:hAnsi="Times New Roman" w:cs="Times New Roman"/>
          <w:i/>
          <w:iCs/>
          <w:color w:val="000000"/>
          <w:sz w:val="28"/>
          <w:szCs w:val="28"/>
          <w:lang w:eastAsia="it-IT"/>
        </w:rPr>
        <w:t>Rm</w:t>
      </w:r>
      <w:proofErr w:type="spellEnd"/>
      <w:r w:rsidRPr="00FA592B">
        <w:rPr>
          <w:rFonts w:ascii="Times New Roman" w:eastAsia="Times New Roman" w:hAnsi="Times New Roman" w:cs="Times New Roman"/>
          <w:color w:val="000000"/>
          <w:sz w:val="28"/>
          <w:szCs w:val="28"/>
          <w:lang w:eastAsia="it-IT"/>
        </w:rPr>
        <w:t> 10,17), l’invito che ne scaturisce è l’urgenza e l’importanza che i credenti devono riservare all’ascolto della Parola del Signore sia nell’azione liturgica, sia nella preghiera e riflessione personali.</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8. Il “viaggio” del Risorto con i discepoli di Emmaus si chiude con la cena. Il misterioso Viandante accetta l’insistente richiesta che gli rivolgono i due: «Resta con noi, perché si fa sera e il giorno è ormai al tramonto» (</w:t>
      </w:r>
      <w:r w:rsidRPr="00FA592B">
        <w:rPr>
          <w:rFonts w:ascii="Times New Roman" w:eastAsia="Times New Roman" w:hAnsi="Times New Roman" w:cs="Times New Roman"/>
          <w:i/>
          <w:iCs/>
          <w:color w:val="000000"/>
          <w:sz w:val="28"/>
          <w:szCs w:val="28"/>
          <w:lang w:eastAsia="it-IT"/>
        </w:rPr>
        <w:t>Lc</w:t>
      </w:r>
      <w:r w:rsidRPr="00FA592B">
        <w:rPr>
          <w:rFonts w:ascii="Times New Roman" w:eastAsia="Times New Roman" w:hAnsi="Times New Roman" w:cs="Times New Roman"/>
          <w:color w:val="000000"/>
          <w:sz w:val="28"/>
          <w:szCs w:val="28"/>
          <w:lang w:eastAsia="it-IT"/>
        </w:rPr>
        <w:t> 24,29). Si siedono a tavola, Gesù prende il pane, recita la benedizione, lo spezza e lo offre a loro. In quel momento i loro occhi si aprono e lo riconoscono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xml:space="preserve"> v. 31).</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Comprendiamo da questa scena quanto sia inscindibile il rapporto tra la Sacra Scrittura e l’Eucaristia. Il </w:t>
      </w:r>
      <w:hyperlink r:id="rId12" w:history="1">
        <w:r w:rsidRPr="00FA592B">
          <w:rPr>
            <w:rFonts w:ascii="Times New Roman" w:eastAsia="Times New Roman" w:hAnsi="Times New Roman" w:cs="Times New Roman"/>
            <w:color w:val="000000"/>
            <w:sz w:val="28"/>
            <w:szCs w:val="28"/>
            <w:lang w:eastAsia="it-IT"/>
          </w:rPr>
          <w:t>Concilio Vaticano II</w:t>
        </w:r>
      </w:hyperlink>
      <w:r w:rsidRPr="00FA592B">
        <w:rPr>
          <w:rFonts w:ascii="Times New Roman" w:eastAsia="Times New Roman" w:hAnsi="Times New Roman" w:cs="Times New Roman"/>
          <w:color w:val="000000"/>
          <w:sz w:val="28"/>
          <w:szCs w:val="28"/>
          <w:lang w:eastAsia="it-IT"/>
        </w:rPr>
        <w:t> insegna: «La Chiesa ha sempre venerato le divine Scritture come ha fatto per il Corpo stesso di Cristo, non mancando mai, soprattutto nella sacra liturgia, di nutrirsi del pane di vita dalla mensa sia della Parola di Dio che del Corpo di Cristo, e di porgerlo ai fedeli» (</w:t>
      </w:r>
      <w:hyperlink r:id="rId13" w:anchor="21" w:history="1">
        <w:r w:rsidRPr="00FA592B">
          <w:rPr>
            <w:rFonts w:ascii="Times New Roman" w:eastAsia="Times New Roman" w:hAnsi="Times New Roman" w:cs="Times New Roman"/>
            <w:i/>
            <w:iCs/>
            <w:color w:val="000000"/>
            <w:sz w:val="28"/>
            <w:szCs w:val="28"/>
            <w:lang w:eastAsia="it-IT"/>
          </w:rPr>
          <w:t xml:space="preserve">Dei </w:t>
        </w:r>
        <w:proofErr w:type="spellStart"/>
        <w:r w:rsidRPr="00FA592B">
          <w:rPr>
            <w:rFonts w:ascii="Times New Roman" w:eastAsia="Times New Roman" w:hAnsi="Times New Roman" w:cs="Times New Roman"/>
            <w:i/>
            <w:iCs/>
            <w:color w:val="000000"/>
            <w:sz w:val="28"/>
            <w:szCs w:val="28"/>
            <w:lang w:eastAsia="it-IT"/>
          </w:rPr>
          <w:t>Verbum</w:t>
        </w:r>
        <w:proofErr w:type="spellEnd"/>
      </w:hyperlink>
      <w:r w:rsidRPr="00FA592B">
        <w:rPr>
          <w:rFonts w:ascii="Times New Roman" w:eastAsia="Times New Roman" w:hAnsi="Times New Roman" w:cs="Times New Roman"/>
          <w:color w:val="000000"/>
          <w:sz w:val="28"/>
          <w:szCs w:val="28"/>
          <w:lang w:eastAsia="it-IT"/>
        </w:rPr>
        <w:t>, 21).</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La frequentazione costante della Sacra Scrittura e la celebrazione dell’Eucaristia rendono possibile il riconoscimento fra persone che si appartengono. Come cristiani siamo un solo popolo che cammina nella storia, forte della presenza del Signore in mezzo a noi che ci parla e ci nutre. Il giorno dedicato alla Bibbia vuole essere non “una volta all’anno”, ma una volta per tutto l’anno, perché abbiamo urgente necessità di diventare familiari e intimi della Sacra Scrittura e del Risorto, che non cessa di spezzare la Parola e il Pane nella comunità dei credenti. Per questo abbiamo bisogno di entrare in confidenza costante con la Sacra Scrittura, altrimenti il cuore resta freddo e gli occhi rimangono chiusi, colpiti come siamo da innumerevoli forme di cecità.</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 xml:space="preserve">Sacra Scrittura e Sacramenti tra loro sono inseparabili. Quando i Sacramenti sono introdotti e illuminati dalla Parola, si manifestano più chiaramente come la meta di un cammino dove </w:t>
      </w:r>
      <w:r w:rsidRPr="00FA592B">
        <w:rPr>
          <w:rFonts w:ascii="Times New Roman" w:eastAsia="Times New Roman" w:hAnsi="Times New Roman" w:cs="Times New Roman"/>
          <w:color w:val="000000"/>
          <w:sz w:val="28"/>
          <w:szCs w:val="28"/>
          <w:lang w:eastAsia="it-IT"/>
        </w:rPr>
        <w:lastRenderedPageBreak/>
        <w:t>Cristo stesso apre la mente e il cuore a riconoscere la sua azione salvifica. È necessario, in questo contesto, non dimenticare l’insegnamento che viene dal libro dell’Apocalisse. Qui viene insegnato che il Signore sta alla porta e bussa. Se qualcuno ascolta la sua voce e gli apre, Egli entra per cenare insieme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xml:space="preserve"> 3,20). Cristo Gesù bussa alla nostra porta attraverso la Sacra Scrittura; se ascoltiamo e apriamo la porta della mente e del cuore, allora entra nella nostra vita e rimane con noi.</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9. Nella Seconda Lettera a Timoteo, che costituisce in qualche modo il suo testamento spirituale, San Paolo raccomanda al suo fedele collaboratore di frequentare costantemente la Sacra Scrittura. L’Apostolo è convinto che «tutta la Sacra Scrittura, ispirata da Dio, è anche utile per insegnare, convincere, correggere ed educare» (3,16). Questa raccomandazione di Paolo a Timoteo costituisce una base su cui la Costituzione conciliare </w:t>
      </w:r>
      <w:hyperlink r:id="rId14" w:history="1">
        <w:r w:rsidRPr="00FA592B">
          <w:rPr>
            <w:rFonts w:ascii="Times New Roman" w:eastAsia="Times New Roman" w:hAnsi="Times New Roman" w:cs="Times New Roman"/>
            <w:i/>
            <w:iCs/>
            <w:color w:val="000000"/>
            <w:sz w:val="28"/>
            <w:szCs w:val="28"/>
            <w:lang w:eastAsia="it-IT"/>
          </w:rPr>
          <w:t xml:space="preserve">Dei </w:t>
        </w:r>
        <w:proofErr w:type="spellStart"/>
        <w:r w:rsidRPr="00FA592B">
          <w:rPr>
            <w:rFonts w:ascii="Times New Roman" w:eastAsia="Times New Roman" w:hAnsi="Times New Roman" w:cs="Times New Roman"/>
            <w:i/>
            <w:iCs/>
            <w:color w:val="000000"/>
            <w:sz w:val="28"/>
            <w:szCs w:val="28"/>
            <w:lang w:eastAsia="it-IT"/>
          </w:rPr>
          <w:t>Verbum</w:t>
        </w:r>
        <w:proofErr w:type="spellEnd"/>
      </w:hyperlink>
      <w:r w:rsidRPr="00FA592B">
        <w:rPr>
          <w:rFonts w:ascii="Times New Roman" w:eastAsia="Times New Roman" w:hAnsi="Times New Roman" w:cs="Times New Roman"/>
          <w:i/>
          <w:iCs/>
          <w:color w:val="000000"/>
          <w:sz w:val="28"/>
          <w:szCs w:val="28"/>
          <w:lang w:eastAsia="it-IT"/>
        </w:rPr>
        <w:t> </w:t>
      </w:r>
      <w:r w:rsidRPr="00FA592B">
        <w:rPr>
          <w:rFonts w:ascii="Times New Roman" w:eastAsia="Times New Roman" w:hAnsi="Times New Roman" w:cs="Times New Roman"/>
          <w:color w:val="000000"/>
          <w:sz w:val="28"/>
          <w:szCs w:val="28"/>
          <w:lang w:eastAsia="it-IT"/>
        </w:rPr>
        <w:t>affronta il grande tema dell’ispirazione della Sacra Scrittura, una base da cui emergono in particolare la </w:t>
      </w:r>
      <w:r w:rsidRPr="00FA592B">
        <w:rPr>
          <w:rFonts w:ascii="Times New Roman" w:eastAsia="Times New Roman" w:hAnsi="Times New Roman" w:cs="Times New Roman"/>
          <w:i/>
          <w:iCs/>
          <w:color w:val="000000"/>
          <w:sz w:val="28"/>
          <w:szCs w:val="28"/>
          <w:lang w:eastAsia="it-IT"/>
        </w:rPr>
        <w:t>finalità salvifica</w:t>
      </w:r>
      <w:r w:rsidRPr="00FA592B">
        <w:rPr>
          <w:rFonts w:ascii="Times New Roman" w:eastAsia="Times New Roman" w:hAnsi="Times New Roman" w:cs="Times New Roman"/>
          <w:color w:val="000000"/>
          <w:sz w:val="28"/>
          <w:szCs w:val="28"/>
          <w:lang w:eastAsia="it-IT"/>
        </w:rPr>
        <w:t>, la </w:t>
      </w:r>
      <w:r w:rsidRPr="00FA592B">
        <w:rPr>
          <w:rFonts w:ascii="Times New Roman" w:eastAsia="Times New Roman" w:hAnsi="Times New Roman" w:cs="Times New Roman"/>
          <w:i/>
          <w:iCs/>
          <w:color w:val="000000"/>
          <w:sz w:val="28"/>
          <w:szCs w:val="28"/>
          <w:lang w:eastAsia="it-IT"/>
        </w:rPr>
        <w:t>dimensione spirituale</w:t>
      </w:r>
      <w:r w:rsidRPr="00FA592B">
        <w:rPr>
          <w:rFonts w:ascii="Times New Roman" w:eastAsia="Times New Roman" w:hAnsi="Times New Roman" w:cs="Times New Roman"/>
          <w:color w:val="000000"/>
          <w:sz w:val="28"/>
          <w:szCs w:val="28"/>
          <w:lang w:eastAsia="it-IT"/>
        </w:rPr>
        <w:t> e il </w:t>
      </w:r>
      <w:r w:rsidRPr="00FA592B">
        <w:rPr>
          <w:rFonts w:ascii="Times New Roman" w:eastAsia="Times New Roman" w:hAnsi="Times New Roman" w:cs="Times New Roman"/>
          <w:i/>
          <w:iCs/>
          <w:color w:val="000000"/>
          <w:sz w:val="28"/>
          <w:szCs w:val="28"/>
          <w:lang w:eastAsia="it-IT"/>
        </w:rPr>
        <w:t>principio dell’incarnazione</w:t>
      </w:r>
      <w:r w:rsidRPr="00FA592B">
        <w:rPr>
          <w:rFonts w:ascii="Times New Roman" w:eastAsia="Times New Roman" w:hAnsi="Times New Roman" w:cs="Times New Roman"/>
          <w:color w:val="000000"/>
          <w:sz w:val="28"/>
          <w:szCs w:val="28"/>
          <w:lang w:eastAsia="it-IT"/>
        </w:rPr>
        <w:t> per la Sacra Scrittura.</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Richiamando anzitutto la raccomandazione di Paolo a Timoteo, la </w:t>
      </w:r>
      <w:hyperlink r:id="rId15" w:history="1">
        <w:r w:rsidRPr="00FA592B">
          <w:rPr>
            <w:rFonts w:ascii="Times New Roman" w:eastAsia="Times New Roman" w:hAnsi="Times New Roman" w:cs="Times New Roman"/>
            <w:i/>
            <w:iCs/>
            <w:color w:val="000000"/>
            <w:sz w:val="28"/>
            <w:szCs w:val="28"/>
            <w:lang w:eastAsia="it-IT"/>
          </w:rPr>
          <w:t xml:space="preserve">Dei </w:t>
        </w:r>
        <w:proofErr w:type="spellStart"/>
        <w:r w:rsidRPr="00FA592B">
          <w:rPr>
            <w:rFonts w:ascii="Times New Roman" w:eastAsia="Times New Roman" w:hAnsi="Times New Roman" w:cs="Times New Roman"/>
            <w:i/>
            <w:iCs/>
            <w:color w:val="000000"/>
            <w:sz w:val="28"/>
            <w:szCs w:val="28"/>
            <w:lang w:eastAsia="it-IT"/>
          </w:rPr>
          <w:t>Verbum</w:t>
        </w:r>
        <w:proofErr w:type="spellEnd"/>
      </w:hyperlink>
      <w:r w:rsidRPr="00FA592B">
        <w:rPr>
          <w:rFonts w:ascii="Times New Roman" w:eastAsia="Times New Roman" w:hAnsi="Times New Roman" w:cs="Times New Roman"/>
          <w:color w:val="000000"/>
          <w:sz w:val="28"/>
          <w:szCs w:val="28"/>
          <w:lang w:eastAsia="it-IT"/>
        </w:rPr>
        <w:t> sottolinea che «i libri della Scrittura insegnano con certezza, fedelmente e senza errore la verità che Dio, per la nostra salvezza, volle fosse consegnata nelle sacre Scritture» (</w:t>
      </w:r>
      <w:hyperlink r:id="rId16" w:anchor="11" w:history="1">
        <w:r w:rsidRPr="00FA592B">
          <w:rPr>
            <w:rFonts w:ascii="Times New Roman" w:eastAsia="Times New Roman" w:hAnsi="Times New Roman" w:cs="Times New Roman"/>
            <w:color w:val="000000"/>
            <w:sz w:val="28"/>
            <w:szCs w:val="28"/>
            <w:lang w:eastAsia="it-IT"/>
          </w:rPr>
          <w:t>n. 11</w:t>
        </w:r>
      </w:hyperlink>
      <w:r w:rsidRPr="00FA592B">
        <w:rPr>
          <w:rFonts w:ascii="Times New Roman" w:eastAsia="Times New Roman" w:hAnsi="Times New Roman" w:cs="Times New Roman"/>
          <w:color w:val="000000"/>
          <w:sz w:val="28"/>
          <w:szCs w:val="28"/>
          <w:lang w:eastAsia="it-IT"/>
        </w:rPr>
        <w:t>). Poiché queste istruiscono in vista della salvezza per la fede in Cristo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r w:rsidRPr="00FA592B">
        <w:rPr>
          <w:rFonts w:ascii="Times New Roman" w:eastAsia="Times New Roman" w:hAnsi="Times New Roman" w:cs="Times New Roman"/>
          <w:i/>
          <w:iCs/>
          <w:color w:val="000000"/>
          <w:sz w:val="28"/>
          <w:szCs w:val="28"/>
          <w:lang w:eastAsia="it-IT"/>
        </w:rPr>
        <w:t>2Tm</w:t>
      </w:r>
      <w:r w:rsidRPr="00FA592B">
        <w:rPr>
          <w:rFonts w:ascii="Times New Roman" w:eastAsia="Times New Roman" w:hAnsi="Times New Roman" w:cs="Times New Roman"/>
          <w:color w:val="000000"/>
          <w:sz w:val="28"/>
          <w:szCs w:val="28"/>
          <w:lang w:eastAsia="it-IT"/>
        </w:rPr>
        <w:t> 3,15), le verità contenute in esse servono per la nostra salvezza. La Bibbia non è una raccolta di libri di storia, né di cronaca, ma è interamente rivolta alla salvezza integrale della persona. L’innegabile radicamento storico dei libri contenuti nel testo sacro non deve far dimenticare questa finalità primordiale: la nostra salvezza. Tutto è indirizzato a questa finalità iscritta nella natura stessa della Bibbia, che è composta come storia di salvezza in cui Dio parla e agisce per andare incontro a tutti gli uomini e salvarli dal male e dalla morte.</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Per raggiungere tale finalità salvifica, la Sacra Scrittura sotto l’azione dello Spirito Santo trasforma in Parola di Dio la parola degli uomini scritta in maniera umana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hyperlink r:id="rId17" w:anchor="12" w:history="1">
        <w:r w:rsidRPr="00FA592B">
          <w:rPr>
            <w:rFonts w:ascii="Times New Roman" w:eastAsia="Times New Roman" w:hAnsi="Times New Roman" w:cs="Times New Roman"/>
            <w:i/>
            <w:iCs/>
            <w:color w:val="000000"/>
            <w:sz w:val="28"/>
            <w:szCs w:val="28"/>
            <w:lang w:eastAsia="it-IT"/>
          </w:rPr>
          <w:t xml:space="preserve">Dei </w:t>
        </w:r>
        <w:proofErr w:type="spellStart"/>
        <w:r w:rsidRPr="00FA592B">
          <w:rPr>
            <w:rFonts w:ascii="Times New Roman" w:eastAsia="Times New Roman" w:hAnsi="Times New Roman" w:cs="Times New Roman"/>
            <w:i/>
            <w:iCs/>
            <w:color w:val="000000"/>
            <w:sz w:val="28"/>
            <w:szCs w:val="28"/>
            <w:lang w:eastAsia="it-IT"/>
          </w:rPr>
          <w:t>Verbum</w:t>
        </w:r>
        <w:proofErr w:type="spellEnd"/>
        <w:r w:rsidRPr="00FA592B">
          <w:rPr>
            <w:rFonts w:ascii="Times New Roman" w:eastAsia="Times New Roman" w:hAnsi="Times New Roman" w:cs="Times New Roman"/>
            <w:color w:val="000000"/>
            <w:sz w:val="28"/>
            <w:szCs w:val="28"/>
            <w:lang w:eastAsia="it-IT"/>
          </w:rPr>
          <w:t>, 12</w:t>
        </w:r>
      </w:hyperlink>
      <w:r w:rsidRPr="00FA592B">
        <w:rPr>
          <w:rFonts w:ascii="Times New Roman" w:eastAsia="Times New Roman" w:hAnsi="Times New Roman" w:cs="Times New Roman"/>
          <w:color w:val="000000"/>
          <w:sz w:val="28"/>
          <w:szCs w:val="28"/>
          <w:lang w:eastAsia="it-IT"/>
        </w:rPr>
        <w:t>). Il ruolo dello Spirito Santo nella Sacra Scrittura è fondamentale. Senza la sua azione, il rischio di rimanere rinchiusi nel solo testo scritto sarebbe sempre all’erta, rendendo facile l’interpretazione fondamentalista, da cui bisogna rimanere lontani per non tradire il carattere ispirato, dinamico e spirituale che il testo sacro possiede. Come ricorda l’Apostolo «La lettera uccide, lo Spirito invece dà vita»(</w:t>
      </w:r>
      <w:r w:rsidRPr="00FA592B">
        <w:rPr>
          <w:rFonts w:ascii="Times New Roman" w:eastAsia="Times New Roman" w:hAnsi="Times New Roman" w:cs="Times New Roman"/>
          <w:i/>
          <w:iCs/>
          <w:color w:val="000000"/>
          <w:sz w:val="28"/>
          <w:szCs w:val="28"/>
          <w:lang w:eastAsia="it-IT"/>
        </w:rPr>
        <w:t>2Cor</w:t>
      </w:r>
      <w:r w:rsidRPr="00FA592B">
        <w:rPr>
          <w:rFonts w:ascii="Times New Roman" w:eastAsia="Times New Roman" w:hAnsi="Times New Roman" w:cs="Times New Roman"/>
          <w:color w:val="000000"/>
          <w:sz w:val="28"/>
          <w:szCs w:val="28"/>
          <w:lang w:eastAsia="it-IT"/>
        </w:rPr>
        <w:t> 3,6). Lo Spirito Santo, dunque, trasforma la Sacra Scrittura in Parola vivente di Dio, vissuta e trasmessa nella fede del suo popolo santo.</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10. L’azione dello Spirito Santo non riguarda soltanto la formazione della Sacra Scrittura, ma opera anche in coloro che si pongono in ascolto della Parola di Dio. È importante l’affermazione dei Padri conciliari secondo cui la Sacra Scrittura deve essere «letta e interpretata alla luce dello stesso Spirito mediante il quale è stata scritta» (</w:t>
      </w:r>
      <w:hyperlink r:id="rId18" w:anchor="12" w:history="1">
        <w:r w:rsidRPr="00FA592B">
          <w:rPr>
            <w:rFonts w:ascii="Times New Roman" w:eastAsia="Times New Roman" w:hAnsi="Times New Roman" w:cs="Times New Roman"/>
            <w:i/>
            <w:iCs/>
            <w:color w:val="000000"/>
            <w:sz w:val="28"/>
            <w:szCs w:val="28"/>
            <w:lang w:eastAsia="it-IT"/>
          </w:rPr>
          <w:t xml:space="preserve">Dei </w:t>
        </w:r>
        <w:proofErr w:type="spellStart"/>
        <w:r w:rsidRPr="00FA592B">
          <w:rPr>
            <w:rFonts w:ascii="Times New Roman" w:eastAsia="Times New Roman" w:hAnsi="Times New Roman" w:cs="Times New Roman"/>
            <w:i/>
            <w:iCs/>
            <w:color w:val="000000"/>
            <w:sz w:val="28"/>
            <w:szCs w:val="28"/>
            <w:lang w:eastAsia="it-IT"/>
          </w:rPr>
          <w:t>Verbum</w:t>
        </w:r>
        <w:proofErr w:type="spellEnd"/>
        <w:r w:rsidRPr="00FA592B">
          <w:rPr>
            <w:rFonts w:ascii="Times New Roman" w:eastAsia="Times New Roman" w:hAnsi="Times New Roman" w:cs="Times New Roman"/>
            <w:color w:val="000000"/>
            <w:sz w:val="28"/>
            <w:szCs w:val="28"/>
            <w:lang w:eastAsia="it-IT"/>
          </w:rPr>
          <w:t>, 12</w:t>
        </w:r>
      </w:hyperlink>
      <w:r w:rsidRPr="00FA592B">
        <w:rPr>
          <w:rFonts w:ascii="Times New Roman" w:eastAsia="Times New Roman" w:hAnsi="Times New Roman" w:cs="Times New Roman"/>
          <w:color w:val="000000"/>
          <w:sz w:val="28"/>
          <w:szCs w:val="28"/>
          <w:lang w:eastAsia="it-IT"/>
        </w:rPr>
        <w:t>). Con Gesù Cristo la rivelazione di Dio raggiunge il suo compimento e la sua pienezza; eppure, lo Spirito Santo continua la sua azione. Sarebbe riduttivo, infatti, limitare l’azione dello Spirito Santo solo alla natura divinamente ispirata della Sacra Scrittura e ai suoi diversi autori. È necessario, pertanto, avere fiducia nell’azione dello Spirito Santo che continua a realizzare una sua peculiare forma di ispirazione quando la Chiesa insegna la Sacra Scrittura, quando il Magistero la interpreta autenticamente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hyperlink r:id="rId19" w:anchor="10" w:history="1">
        <w:r w:rsidRPr="00FA592B">
          <w:rPr>
            <w:rFonts w:ascii="Times New Roman" w:eastAsia="Times New Roman" w:hAnsi="Times New Roman" w:cs="Times New Roman"/>
            <w:i/>
            <w:iCs/>
            <w:color w:val="000000"/>
            <w:sz w:val="28"/>
            <w:szCs w:val="28"/>
            <w:lang w:eastAsia="it-IT"/>
          </w:rPr>
          <w:t>ibid.</w:t>
        </w:r>
        <w:r w:rsidRPr="00FA592B">
          <w:rPr>
            <w:rFonts w:ascii="Times New Roman" w:eastAsia="Times New Roman" w:hAnsi="Times New Roman" w:cs="Times New Roman"/>
            <w:color w:val="000000"/>
            <w:sz w:val="28"/>
            <w:szCs w:val="28"/>
            <w:lang w:eastAsia="it-IT"/>
          </w:rPr>
          <w:t>, 10</w:t>
        </w:r>
      </w:hyperlink>
      <w:r w:rsidRPr="00FA592B">
        <w:rPr>
          <w:rFonts w:ascii="Times New Roman" w:eastAsia="Times New Roman" w:hAnsi="Times New Roman" w:cs="Times New Roman"/>
          <w:color w:val="000000"/>
          <w:sz w:val="28"/>
          <w:szCs w:val="28"/>
          <w:lang w:eastAsia="it-IT"/>
        </w:rPr>
        <w:t xml:space="preserve">) e quando ogni credente ne fa la propria norma spirituale. In questo senso possiamo comprendere le parole di Gesù quando, ai discepoli che confermano di aver afferrato il significato delle sue parabole, dice: «Ogni </w:t>
      </w:r>
      <w:r w:rsidRPr="00FA592B">
        <w:rPr>
          <w:rFonts w:ascii="Times New Roman" w:eastAsia="Times New Roman" w:hAnsi="Times New Roman" w:cs="Times New Roman"/>
          <w:color w:val="000000"/>
          <w:sz w:val="28"/>
          <w:szCs w:val="28"/>
          <w:lang w:eastAsia="it-IT"/>
        </w:rPr>
        <w:lastRenderedPageBreak/>
        <w:t>scriba, divenuto discepolo del regno dei cieli, è simile a un padrone di casa che estrae dal suo tesoro cose nuove e cose antiche» (</w:t>
      </w:r>
      <w:r w:rsidRPr="00FA592B">
        <w:rPr>
          <w:rFonts w:ascii="Times New Roman" w:eastAsia="Times New Roman" w:hAnsi="Times New Roman" w:cs="Times New Roman"/>
          <w:i/>
          <w:iCs/>
          <w:color w:val="000000"/>
          <w:sz w:val="28"/>
          <w:szCs w:val="28"/>
          <w:lang w:eastAsia="it-IT"/>
        </w:rPr>
        <w:t>Mt</w:t>
      </w:r>
      <w:r w:rsidRPr="00FA592B">
        <w:rPr>
          <w:rFonts w:ascii="Times New Roman" w:eastAsia="Times New Roman" w:hAnsi="Times New Roman" w:cs="Times New Roman"/>
          <w:color w:val="000000"/>
          <w:sz w:val="28"/>
          <w:szCs w:val="28"/>
          <w:lang w:eastAsia="it-IT"/>
        </w:rPr>
        <w:t> 13,52).</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11. La </w:t>
      </w:r>
      <w:hyperlink r:id="rId20" w:history="1">
        <w:r w:rsidRPr="00FA592B">
          <w:rPr>
            <w:rFonts w:ascii="Times New Roman" w:eastAsia="Times New Roman" w:hAnsi="Times New Roman" w:cs="Times New Roman"/>
            <w:i/>
            <w:iCs/>
            <w:color w:val="000000"/>
            <w:sz w:val="28"/>
            <w:szCs w:val="28"/>
            <w:lang w:eastAsia="it-IT"/>
          </w:rPr>
          <w:t xml:space="preserve">Dei </w:t>
        </w:r>
        <w:proofErr w:type="spellStart"/>
        <w:r w:rsidRPr="00FA592B">
          <w:rPr>
            <w:rFonts w:ascii="Times New Roman" w:eastAsia="Times New Roman" w:hAnsi="Times New Roman" w:cs="Times New Roman"/>
            <w:i/>
            <w:iCs/>
            <w:color w:val="000000"/>
            <w:sz w:val="28"/>
            <w:szCs w:val="28"/>
            <w:lang w:eastAsia="it-IT"/>
          </w:rPr>
          <w:t>Verbum</w:t>
        </w:r>
        <w:proofErr w:type="spellEnd"/>
      </w:hyperlink>
      <w:r w:rsidRPr="00FA592B">
        <w:rPr>
          <w:rFonts w:ascii="Times New Roman" w:eastAsia="Times New Roman" w:hAnsi="Times New Roman" w:cs="Times New Roman"/>
          <w:color w:val="000000"/>
          <w:sz w:val="28"/>
          <w:szCs w:val="28"/>
          <w:lang w:eastAsia="it-IT"/>
        </w:rPr>
        <w:t>, infine, precisa che «le parole di Dio espresse con lingue umane, si sono fatte simili al parlare dell’uomo, come già il Verbo dell’eterno Padre, avendo assunto le debolezze dell’umana natura, si fece simile all’uomo» (</w:t>
      </w:r>
      <w:hyperlink r:id="rId21" w:anchor="13" w:history="1">
        <w:r w:rsidRPr="00FA592B">
          <w:rPr>
            <w:rFonts w:ascii="Times New Roman" w:eastAsia="Times New Roman" w:hAnsi="Times New Roman" w:cs="Times New Roman"/>
            <w:color w:val="000000"/>
            <w:sz w:val="28"/>
            <w:szCs w:val="28"/>
            <w:lang w:eastAsia="it-IT"/>
          </w:rPr>
          <w:t>n. 13</w:t>
        </w:r>
      </w:hyperlink>
      <w:r w:rsidRPr="00FA592B">
        <w:rPr>
          <w:rFonts w:ascii="Times New Roman" w:eastAsia="Times New Roman" w:hAnsi="Times New Roman" w:cs="Times New Roman"/>
          <w:color w:val="000000"/>
          <w:sz w:val="28"/>
          <w:szCs w:val="28"/>
          <w:lang w:eastAsia="it-IT"/>
        </w:rPr>
        <w:t>). È come dire che l’Incarnazione del Verbo di Dio dà forma e senso alla relazione tra la Parola di Dio e il linguaggio umano, con le sue condizioni storiche e culturali. È in questo evento che prende forma la Tradizione, che è anch’essa Parola di Dio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hyperlink r:id="rId22" w:anchor="9" w:history="1">
        <w:r w:rsidRPr="00FA592B">
          <w:rPr>
            <w:rFonts w:ascii="Times New Roman" w:eastAsia="Times New Roman" w:hAnsi="Times New Roman" w:cs="Times New Roman"/>
            <w:i/>
            <w:iCs/>
            <w:color w:val="000000"/>
            <w:sz w:val="28"/>
            <w:szCs w:val="28"/>
            <w:lang w:eastAsia="it-IT"/>
          </w:rPr>
          <w:t>ibid.</w:t>
        </w:r>
        <w:r w:rsidRPr="00FA592B">
          <w:rPr>
            <w:rFonts w:ascii="Times New Roman" w:eastAsia="Times New Roman" w:hAnsi="Times New Roman" w:cs="Times New Roman"/>
            <w:color w:val="000000"/>
            <w:sz w:val="28"/>
            <w:szCs w:val="28"/>
            <w:lang w:eastAsia="it-IT"/>
          </w:rPr>
          <w:t>, 9</w:t>
        </w:r>
      </w:hyperlink>
      <w:r w:rsidRPr="00FA592B">
        <w:rPr>
          <w:rFonts w:ascii="Times New Roman" w:eastAsia="Times New Roman" w:hAnsi="Times New Roman" w:cs="Times New Roman"/>
          <w:color w:val="000000"/>
          <w:sz w:val="28"/>
          <w:szCs w:val="28"/>
          <w:lang w:eastAsia="it-IT"/>
        </w:rPr>
        <w:t>). Spesso si corre il rischio di separare tra loro la Sacra Scrittura e la Tradizione, senza comprendere che insieme sono l’unica fonte della Rivelazione. Il carattere scritto della prima nulla toglie al suo essere pienamente parola viva; così come la Tradizione viva della Chiesa, che la trasmette incessantemente nel corso dei secoli di generazione in generazione, possiede quel libro sacro come la «regola suprema della fede» (</w:t>
      </w:r>
      <w:hyperlink r:id="rId23" w:anchor="21" w:history="1">
        <w:r w:rsidRPr="00FA592B">
          <w:rPr>
            <w:rFonts w:ascii="Times New Roman" w:eastAsia="Times New Roman" w:hAnsi="Times New Roman" w:cs="Times New Roman"/>
            <w:i/>
            <w:iCs/>
            <w:color w:val="000000"/>
            <w:sz w:val="28"/>
            <w:szCs w:val="28"/>
            <w:lang w:eastAsia="it-IT"/>
          </w:rPr>
          <w:t>ibid.</w:t>
        </w:r>
        <w:r w:rsidRPr="00FA592B">
          <w:rPr>
            <w:rFonts w:ascii="Times New Roman" w:eastAsia="Times New Roman" w:hAnsi="Times New Roman" w:cs="Times New Roman"/>
            <w:color w:val="000000"/>
            <w:sz w:val="28"/>
            <w:szCs w:val="28"/>
            <w:lang w:eastAsia="it-IT"/>
          </w:rPr>
          <w:t>, 21</w:t>
        </w:r>
      </w:hyperlink>
      <w:r w:rsidRPr="00FA592B">
        <w:rPr>
          <w:rFonts w:ascii="Times New Roman" w:eastAsia="Times New Roman" w:hAnsi="Times New Roman" w:cs="Times New Roman"/>
          <w:color w:val="000000"/>
          <w:sz w:val="28"/>
          <w:szCs w:val="28"/>
          <w:lang w:eastAsia="it-IT"/>
        </w:rPr>
        <w:t>). D’altronde, prima di diventare un testo scritto, la Parola di Dio è stata trasmessa oralmente e mantenuta viva dalla fede di un popolo che la riconosceva come sua storia e principio di identità in mezzo a tanti altri popoli. La fede biblica, pertanto, si fonda sulla Parola viva, non su un libro.</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12. Quando la Sacra Scrittura è letta nello stesso Spirito con cui è stata scritta, permane sempre nuova. L’Antico Testamento non è mai vecchio una volta che è parte del Nuovo, perché tutto è trasformato dall’unico Spirito che lo ispira. L’intero testo sacro possiede una funzione profetica: essa non riguarda il futuro, ma l’oggi di chi si nutre di questa Parola. Gesù stesso lo afferma chiaramente all’inizio del suo ministero: «Oggi si è adempiuta questa Scrittura che voi avete ascoltato» (</w:t>
      </w:r>
      <w:r w:rsidRPr="00FA592B">
        <w:rPr>
          <w:rFonts w:ascii="Times New Roman" w:eastAsia="Times New Roman" w:hAnsi="Times New Roman" w:cs="Times New Roman"/>
          <w:i/>
          <w:iCs/>
          <w:color w:val="000000"/>
          <w:sz w:val="28"/>
          <w:szCs w:val="28"/>
          <w:lang w:eastAsia="it-IT"/>
        </w:rPr>
        <w:t>Lc</w:t>
      </w:r>
      <w:r w:rsidRPr="00FA592B">
        <w:rPr>
          <w:rFonts w:ascii="Times New Roman" w:eastAsia="Times New Roman" w:hAnsi="Times New Roman" w:cs="Times New Roman"/>
          <w:color w:val="000000"/>
          <w:sz w:val="28"/>
          <w:szCs w:val="28"/>
          <w:lang w:eastAsia="it-IT"/>
        </w:rPr>
        <w:t> 4,21). Chi si nutre ogni giorno della Parola di Dio si fa, come Gesù, contemporaneo delle persone che incontra; non è tentato di cadere in nostalgie sterili per il passato, né in utopie disincarnate verso il futuro.</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 xml:space="preserve">La Sacra Scrittura svolge la sua azione profetica anzitutto nei confronti di chi l’ascolta. Essa provoca dolcezza e amarezza. Tornano alla mente le parole del profeta Ezechiele quando, invitato dal Signore a mangiare il rotolo del libro, confida: «Fu per la mia bocca dolce come il miele» (3,3). Anche l’evangelista Giovanni sull’isola di </w:t>
      </w:r>
      <w:proofErr w:type="spellStart"/>
      <w:r w:rsidRPr="00FA592B">
        <w:rPr>
          <w:rFonts w:ascii="Times New Roman" w:eastAsia="Times New Roman" w:hAnsi="Times New Roman" w:cs="Times New Roman"/>
          <w:color w:val="000000"/>
          <w:sz w:val="28"/>
          <w:szCs w:val="28"/>
          <w:lang w:eastAsia="it-IT"/>
        </w:rPr>
        <w:t>Patmos</w:t>
      </w:r>
      <w:proofErr w:type="spellEnd"/>
      <w:r w:rsidRPr="00FA592B">
        <w:rPr>
          <w:rFonts w:ascii="Times New Roman" w:eastAsia="Times New Roman" w:hAnsi="Times New Roman" w:cs="Times New Roman"/>
          <w:color w:val="000000"/>
          <w:sz w:val="28"/>
          <w:szCs w:val="28"/>
          <w:lang w:eastAsia="it-IT"/>
        </w:rPr>
        <w:t xml:space="preserve"> rivive la stessa esperienza di Ezechiele di mangiare il libro, ma aggiunge qualcosa di più specifico: «In bocca lo sentii dolce come il miele, ma come l’ebbi inghiottito ne sentii nelle viscere tutta l’amarezza» (</w:t>
      </w:r>
      <w:proofErr w:type="spellStart"/>
      <w:r w:rsidRPr="00FA592B">
        <w:rPr>
          <w:rFonts w:ascii="Times New Roman" w:eastAsia="Times New Roman" w:hAnsi="Times New Roman" w:cs="Times New Roman"/>
          <w:i/>
          <w:iCs/>
          <w:color w:val="000000"/>
          <w:sz w:val="28"/>
          <w:szCs w:val="28"/>
          <w:lang w:eastAsia="it-IT"/>
        </w:rPr>
        <w:t>Ap</w:t>
      </w:r>
      <w:proofErr w:type="spellEnd"/>
      <w:r w:rsidRPr="00FA592B">
        <w:rPr>
          <w:rFonts w:ascii="Times New Roman" w:eastAsia="Times New Roman" w:hAnsi="Times New Roman" w:cs="Times New Roman"/>
          <w:color w:val="000000"/>
          <w:sz w:val="28"/>
          <w:szCs w:val="28"/>
          <w:lang w:eastAsia="it-IT"/>
        </w:rPr>
        <w:t> 10,10).</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La dolcezza della Parola di Dio ci spinge a parteciparla a quanti incontriamo nella nostra vita per esprimere la certezza della speranza che essa contiene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r w:rsidRPr="00FA592B">
        <w:rPr>
          <w:rFonts w:ascii="Times New Roman" w:eastAsia="Times New Roman" w:hAnsi="Times New Roman" w:cs="Times New Roman"/>
          <w:i/>
          <w:iCs/>
          <w:color w:val="000000"/>
          <w:sz w:val="28"/>
          <w:szCs w:val="28"/>
          <w:lang w:eastAsia="it-IT"/>
        </w:rPr>
        <w:t>1Pt</w:t>
      </w:r>
      <w:r w:rsidRPr="00FA592B">
        <w:rPr>
          <w:rFonts w:ascii="Times New Roman" w:eastAsia="Times New Roman" w:hAnsi="Times New Roman" w:cs="Times New Roman"/>
          <w:color w:val="000000"/>
          <w:sz w:val="28"/>
          <w:szCs w:val="28"/>
          <w:lang w:eastAsia="it-IT"/>
        </w:rPr>
        <w:t> 3,15-16). L’amarezza, a sua volta, è spesso offerta dal verificare quanto difficile diventi per noi doverla vivere con coerenza, o toccare con mano che essa viene rifiutata perché non ritenuta valida per dare senso alla vita. È necessario, pertanto, non assuefarsi mai alla Parola di Dio, ma nutrirsi di essa per scoprire e vivere in profondità la nostra relazione con Dio e i fratelli.</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 xml:space="preserve">13. Un’ulteriore provocazione che proviene dalla Sacra Scrittura è quella che riguarda la carità. Costantemente la Parola di Dio richiama all’amore misericordioso del Padre che chiede ai figli di vivere nella carità. La vita di Gesù è l’espressione piena e perfetta di questo amore divino che non trattiene nulla per sé, ma a tutti offre sé stesso senza riserve. Nella parabola del povero Lazzaro troviamo un’indicazione preziosa. Quando Lazzaro e il ricco muoiono, questi, vedendo il povero nel seno di Abramo, chiede che venga inviato ai suoi </w:t>
      </w:r>
      <w:r w:rsidRPr="00FA592B">
        <w:rPr>
          <w:rFonts w:ascii="Times New Roman" w:eastAsia="Times New Roman" w:hAnsi="Times New Roman" w:cs="Times New Roman"/>
          <w:color w:val="000000"/>
          <w:sz w:val="28"/>
          <w:szCs w:val="28"/>
          <w:lang w:eastAsia="it-IT"/>
        </w:rPr>
        <w:lastRenderedPageBreak/>
        <w:t>fratelli perché li ammonisca a vivere l’amore del prossimo, per evitare che anch’essi subiscano i suoi stessi tormenti. La risposta di Abramo è pungente: «Hanno Mosè e i profeti ascoltino loro» (</w:t>
      </w:r>
      <w:r w:rsidRPr="00FA592B">
        <w:rPr>
          <w:rFonts w:ascii="Times New Roman" w:eastAsia="Times New Roman" w:hAnsi="Times New Roman" w:cs="Times New Roman"/>
          <w:i/>
          <w:iCs/>
          <w:color w:val="000000"/>
          <w:sz w:val="28"/>
          <w:szCs w:val="28"/>
          <w:lang w:eastAsia="it-IT"/>
        </w:rPr>
        <w:t>Lc</w:t>
      </w:r>
      <w:r w:rsidRPr="00FA592B">
        <w:rPr>
          <w:rFonts w:ascii="Times New Roman" w:eastAsia="Times New Roman" w:hAnsi="Times New Roman" w:cs="Times New Roman"/>
          <w:color w:val="000000"/>
          <w:sz w:val="28"/>
          <w:szCs w:val="28"/>
          <w:lang w:eastAsia="it-IT"/>
        </w:rPr>
        <w:t> 16,29). Ascoltare le Sacre Scritture per praticare la misericordia: questa è una grande sfida posta dinanzi alla nostra vita. La Parola di Dio è in grado di aprire i nostri occhi per permetterci di uscire dall’individualismo che conduce all’asfissia e alla sterilità mentre spalanca la strada della condivisione e della solidarietà.</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14. Uno degli episodi più significativi del rapporto tra Gesù e i discepoli è il racconto della Trasfigurazione. Gesù sale sul monte a pregare con Pietro, Giacomo e Giovanni. Gli evangelisti ricordano che mentre il volto e le vesti di Gesù risplendevano, due uomini conversavano con Lui: Mosè ed Elia, che impersonano rispettivamente la Legge e i Profeti, cioè le Sacre Scritture. La reazione di Pietro, a quella vista, è piena di gioiosa meraviglia: «Maestro, è bello per noi essere qui. Facciamo tre capanne, una per te, una per Mosè e una per Elia» (</w:t>
      </w:r>
      <w:r w:rsidRPr="00FA592B">
        <w:rPr>
          <w:rFonts w:ascii="Times New Roman" w:eastAsia="Times New Roman" w:hAnsi="Times New Roman" w:cs="Times New Roman"/>
          <w:i/>
          <w:iCs/>
          <w:color w:val="000000"/>
          <w:sz w:val="28"/>
          <w:szCs w:val="28"/>
          <w:lang w:eastAsia="it-IT"/>
        </w:rPr>
        <w:t>Lc</w:t>
      </w:r>
      <w:r w:rsidRPr="00FA592B">
        <w:rPr>
          <w:rFonts w:ascii="Times New Roman" w:eastAsia="Times New Roman" w:hAnsi="Times New Roman" w:cs="Times New Roman"/>
          <w:color w:val="000000"/>
          <w:sz w:val="28"/>
          <w:szCs w:val="28"/>
          <w:lang w:eastAsia="it-IT"/>
        </w:rPr>
        <w:t> 9,33). In quel momento una nube li copre con la sua ombra e i discepoli sono colti dalla paura.</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 xml:space="preserve">La Trasfigurazione richiama la festa delle capanne, quando Esdra e </w:t>
      </w:r>
      <w:proofErr w:type="spellStart"/>
      <w:r w:rsidRPr="00FA592B">
        <w:rPr>
          <w:rFonts w:ascii="Times New Roman" w:eastAsia="Times New Roman" w:hAnsi="Times New Roman" w:cs="Times New Roman"/>
          <w:color w:val="000000"/>
          <w:sz w:val="28"/>
          <w:szCs w:val="28"/>
          <w:lang w:eastAsia="it-IT"/>
        </w:rPr>
        <w:t>Neemia</w:t>
      </w:r>
      <w:proofErr w:type="spellEnd"/>
      <w:r w:rsidRPr="00FA592B">
        <w:rPr>
          <w:rFonts w:ascii="Times New Roman" w:eastAsia="Times New Roman" w:hAnsi="Times New Roman" w:cs="Times New Roman"/>
          <w:color w:val="000000"/>
          <w:sz w:val="28"/>
          <w:szCs w:val="28"/>
          <w:lang w:eastAsia="it-IT"/>
        </w:rPr>
        <w:t xml:space="preserve"> leggevano il testo sacro al popolo, dopo il ritorno dall’esilio. Nello stesso tempo, essa anticipa la gloria di Gesù in preparazione allo scandalo della passione, gloria divina che viene evocata anche dalla nube che avvolge i discepoli, simbolo della presenza del Signore. Questa Trasfigurazione è simile a quella della Sacra Scrittura, che trascende sé stessa quando nutre la vita dei credenti. Come ricorda la </w:t>
      </w:r>
      <w:proofErr w:type="spellStart"/>
      <w:r w:rsidRPr="00FA592B">
        <w:rPr>
          <w:rFonts w:ascii="Times New Roman" w:eastAsia="Times New Roman" w:hAnsi="Times New Roman" w:cs="Times New Roman"/>
          <w:i/>
          <w:iCs/>
          <w:color w:val="000000"/>
          <w:sz w:val="28"/>
          <w:szCs w:val="28"/>
          <w:lang w:eastAsia="it-IT"/>
        </w:rPr>
        <w:fldChar w:fldCharType="begin"/>
      </w:r>
      <w:r w:rsidRPr="00FA592B">
        <w:rPr>
          <w:rFonts w:ascii="Times New Roman" w:eastAsia="Times New Roman" w:hAnsi="Times New Roman" w:cs="Times New Roman"/>
          <w:i/>
          <w:iCs/>
          <w:color w:val="000000"/>
          <w:sz w:val="28"/>
          <w:szCs w:val="28"/>
          <w:lang w:eastAsia="it-IT"/>
        </w:rPr>
        <w:instrText xml:space="preserve"> HYPERLINK "http://w2.vatican.va/content/benedict-xvi/it/apost_exhortations/documents/hf_ben-xvi_exh_20100930_verbum-domini.html" </w:instrText>
      </w:r>
      <w:r w:rsidRPr="00FA592B">
        <w:rPr>
          <w:rFonts w:ascii="Times New Roman" w:eastAsia="Times New Roman" w:hAnsi="Times New Roman" w:cs="Times New Roman"/>
          <w:i/>
          <w:iCs/>
          <w:color w:val="000000"/>
          <w:sz w:val="28"/>
          <w:szCs w:val="28"/>
          <w:lang w:eastAsia="it-IT"/>
        </w:rPr>
        <w:fldChar w:fldCharType="separate"/>
      </w:r>
      <w:r w:rsidRPr="00FA592B">
        <w:rPr>
          <w:rFonts w:ascii="Times New Roman" w:eastAsia="Times New Roman" w:hAnsi="Times New Roman" w:cs="Times New Roman"/>
          <w:i/>
          <w:iCs/>
          <w:color w:val="000000"/>
          <w:sz w:val="28"/>
          <w:szCs w:val="28"/>
          <w:lang w:eastAsia="it-IT"/>
        </w:rPr>
        <w:t>Verbum</w:t>
      </w:r>
      <w:proofErr w:type="spellEnd"/>
      <w:r w:rsidRPr="00FA592B">
        <w:rPr>
          <w:rFonts w:ascii="Times New Roman" w:eastAsia="Times New Roman" w:hAnsi="Times New Roman" w:cs="Times New Roman"/>
          <w:i/>
          <w:iCs/>
          <w:color w:val="000000"/>
          <w:sz w:val="28"/>
          <w:szCs w:val="28"/>
          <w:lang w:eastAsia="it-IT"/>
        </w:rPr>
        <w:t xml:space="preserve"> Domini</w:t>
      </w:r>
      <w:r w:rsidRPr="00FA592B">
        <w:rPr>
          <w:rFonts w:ascii="Times New Roman" w:eastAsia="Times New Roman" w:hAnsi="Times New Roman" w:cs="Times New Roman"/>
          <w:i/>
          <w:iCs/>
          <w:color w:val="000000"/>
          <w:sz w:val="28"/>
          <w:szCs w:val="28"/>
          <w:lang w:eastAsia="it-IT"/>
        </w:rPr>
        <w:fldChar w:fldCharType="end"/>
      </w:r>
      <w:r w:rsidRPr="00FA592B">
        <w:rPr>
          <w:rFonts w:ascii="Times New Roman" w:eastAsia="Times New Roman" w:hAnsi="Times New Roman" w:cs="Times New Roman"/>
          <w:color w:val="000000"/>
          <w:sz w:val="28"/>
          <w:szCs w:val="28"/>
          <w:lang w:eastAsia="it-IT"/>
        </w:rPr>
        <w:t>: «Nel recupero dell’articolazione tra i diversi sensi scritturistici diventa allora decisivo cogliere </w:t>
      </w:r>
      <w:r w:rsidRPr="00FA592B">
        <w:rPr>
          <w:rFonts w:ascii="Times New Roman" w:eastAsia="Times New Roman" w:hAnsi="Times New Roman" w:cs="Times New Roman"/>
          <w:i/>
          <w:iCs/>
          <w:color w:val="000000"/>
          <w:sz w:val="28"/>
          <w:szCs w:val="28"/>
          <w:lang w:eastAsia="it-IT"/>
        </w:rPr>
        <w:t>il passaggio tra lettera e spirito</w:t>
      </w:r>
      <w:r w:rsidRPr="00FA592B">
        <w:rPr>
          <w:rFonts w:ascii="Times New Roman" w:eastAsia="Times New Roman" w:hAnsi="Times New Roman" w:cs="Times New Roman"/>
          <w:color w:val="000000"/>
          <w:sz w:val="28"/>
          <w:szCs w:val="28"/>
          <w:lang w:eastAsia="it-IT"/>
        </w:rPr>
        <w:t>. Non si tratta di un passaggio automatico e spontaneo; occorre piuttosto un trascendimento della lettera» (n. 38).</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15. Nel cammino di accoglienza della Parola di Dio, ci accompagna la Madre del Signore, riconosciuta come beata perché ha creduto nell’adempimento di ciò che il Signore le aveva detto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r w:rsidRPr="00FA592B">
        <w:rPr>
          <w:rFonts w:ascii="Times New Roman" w:eastAsia="Times New Roman" w:hAnsi="Times New Roman" w:cs="Times New Roman"/>
          <w:i/>
          <w:iCs/>
          <w:color w:val="000000"/>
          <w:sz w:val="28"/>
          <w:szCs w:val="28"/>
          <w:lang w:eastAsia="it-IT"/>
        </w:rPr>
        <w:t>Lc</w:t>
      </w:r>
      <w:r w:rsidRPr="00FA592B">
        <w:rPr>
          <w:rFonts w:ascii="Times New Roman" w:eastAsia="Times New Roman" w:hAnsi="Times New Roman" w:cs="Times New Roman"/>
          <w:color w:val="000000"/>
          <w:sz w:val="28"/>
          <w:szCs w:val="28"/>
          <w:lang w:eastAsia="it-IT"/>
        </w:rPr>
        <w:t> 1,45). La beatitudine di Maria precede tutte le beatitudini pronunciate da Gesù per i poveri, gli afflitti, i miti, i pacificatori e coloro che sono perseguitati, perché è la condizione necessaria per qualsiasi altra beatitudine. Nessun povero è beato perché povero; lo diventa se, come Maria, crede nell’adempimento della Parola di Dio. Lo ricorda un grande discepolo e maestro della Sacra Scrittura, Sant’Agostino: «Qualcuno in mezzo alla folla, particolarmente preso dall’entusiasmo, esclamò: “Beato il seno che ti ha portato”. E lui: “Beati piuttosto quelli che ascoltano la parola di Dio, e la custodiscono”. Come dire: anche mia madre, che tu chiami beata, è beata appunto perché custodisce la parola di Dio, non perché in lei il Verbo si è fatto carne e abitò fra noi, ma perché custodisce il Verbo stesso di Dio per mezzo del quale è stata fatta, e che in lei si è fatto carne» (</w:t>
      </w:r>
      <w:r w:rsidRPr="00FA592B">
        <w:rPr>
          <w:rFonts w:ascii="Times New Roman" w:eastAsia="Times New Roman" w:hAnsi="Times New Roman" w:cs="Times New Roman"/>
          <w:i/>
          <w:iCs/>
          <w:color w:val="000000"/>
          <w:sz w:val="28"/>
          <w:szCs w:val="28"/>
          <w:lang w:eastAsia="it-IT"/>
        </w:rPr>
        <w:t xml:space="preserve">Sul </w:t>
      </w:r>
      <w:proofErr w:type="spellStart"/>
      <w:r w:rsidRPr="00FA592B">
        <w:rPr>
          <w:rFonts w:ascii="Times New Roman" w:eastAsia="Times New Roman" w:hAnsi="Times New Roman" w:cs="Times New Roman"/>
          <w:i/>
          <w:iCs/>
          <w:color w:val="000000"/>
          <w:sz w:val="28"/>
          <w:szCs w:val="28"/>
          <w:lang w:eastAsia="it-IT"/>
        </w:rPr>
        <w:t>Vang</w:t>
      </w:r>
      <w:proofErr w:type="spellEnd"/>
      <w:r w:rsidRPr="00FA592B">
        <w:rPr>
          <w:rFonts w:ascii="Times New Roman" w:eastAsia="Times New Roman" w:hAnsi="Times New Roman" w:cs="Times New Roman"/>
          <w:i/>
          <w:iCs/>
          <w:color w:val="000000"/>
          <w:sz w:val="28"/>
          <w:szCs w:val="28"/>
          <w:lang w:eastAsia="it-IT"/>
        </w:rPr>
        <w:t xml:space="preserve">. di </w:t>
      </w:r>
      <w:proofErr w:type="spellStart"/>
      <w:r w:rsidRPr="00FA592B">
        <w:rPr>
          <w:rFonts w:ascii="Times New Roman" w:eastAsia="Times New Roman" w:hAnsi="Times New Roman" w:cs="Times New Roman"/>
          <w:i/>
          <w:iCs/>
          <w:color w:val="000000"/>
          <w:sz w:val="28"/>
          <w:szCs w:val="28"/>
          <w:lang w:eastAsia="it-IT"/>
        </w:rPr>
        <w:t>Giov</w:t>
      </w:r>
      <w:proofErr w:type="spellEnd"/>
      <w:r w:rsidRPr="00FA592B">
        <w:rPr>
          <w:rFonts w:ascii="Times New Roman" w:eastAsia="Times New Roman" w:hAnsi="Times New Roman" w:cs="Times New Roman"/>
          <w:i/>
          <w:iCs/>
          <w:color w:val="000000"/>
          <w:sz w:val="28"/>
          <w:szCs w:val="28"/>
          <w:lang w:eastAsia="it-IT"/>
        </w:rPr>
        <w:t>.</w:t>
      </w:r>
      <w:r w:rsidRPr="00FA592B">
        <w:rPr>
          <w:rFonts w:ascii="Times New Roman" w:eastAsia="Times New Roman" w:hAnsi="Times New Roman" w:cs="Times New Roman"/>
          <w:color w:val="000000"/>
          <w:sz w:val="28"/>
          <w:szCs w:val="28"/>
          <w:lang w:eastAsia="it-IT"/>
        </w:rPr>
        <w:t>, 10, 3).</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La domenica dedicata alla Parola possa far crescere nel popolo di Dio la religiosa e assidua familiarità con le Sacre Scritture, così come l’autore sacro insegnava già nei tempi antichi: «Questa parola è molto vicina a te, è nella tua bocca e nel tuo cuore, perché tu la metta in pratica» (</w:t>
      </w:r>
      <w:proofErr w:type="spellStart"/>
      <w:r w:rsidRPr="00FA592B">
        <w:rPr>
          <w:rFonts w:ascii="Times New Roman" w:eastAsia="Times New Roman" w:hAnsi="Times New Roman" w:cs="Times New Roman"/>
          <w:i/>
          <w:iCs/>
          <w:color w:val="000000"/>
          <w:sz w:val="28"/>
          <w:szCs w:val="28"/>
          <w:lang w:eastAsia="it-IT"/>
        </w:rPr>
        <w:t>Dt</w:t>
      </w:r>
      <w:proofErr w:type="spellEnd"/>
      <w:r w:rsidRPr="00FA592B">
        <w:rPr>
          <w:rFonts w:ascii="Times New Roman" w:eastAsia="Times New Roman" w:hAnsi="Times New Roman" w:cs="Times New Roman"/>
          <w:color w:val="000000"/>
          <w:sz w:val="28"/>
          <w:szCs w:val="28"/>
          <w:lang w:eastAsia="it-IT"/>
        </w:rPr>
        <w:t> 30,14).</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Dato a Roma, presso San Giovanni in Laterano, 30 Settembre 2019</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Memoria liturgica di San Girolamo nell’inizio del 1600° anniversario della morte</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lastRenderedPageBreak/>
        <w:t> </w:t>
      </w:r>
    </w:p>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b/>
          <w:bCs/>
          <w:color w:val="000000"/>
          <w:sz w:val="28"/>
          <w:szCs w:val="28"/>
          <w:lang w:eastAsia="it-IT"/>
        </w:rPr>
        <w:t>FRANCESCO</w:t>
      </w:r>
    </w:p>
    <w:p w:rsidR="00FA592B" w:rsidRPr="00FA592B" w:rsidRDefault="00FA592B" w:rsidP="00FA592B">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 </w:t>
      </w:r>
    </w:p>
    <w:p w:rsidR="00FA592B" w:rsidRPr="00FA592B" w:rsidRDefault="00FA592B" w:rsidP="00FA592B">
      <w:pPr>
        <w:shd w:val="clear" w:color="auto" w:fill="FFFFFF"/>
        <w:spacing w:before="150" w:after="150"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pict>
          <v:rect id="_x0000_i1025" style="width:159.05pt;height:.5pt" o:hrpct="330" o:hrstd="t" o:hr="t" fillcolor="#a0a0a0" stroked="f"/>
        </w:pict>
      </w:r>
    </w:p>
    <w:p w:rsidR="00FA592B" w:rsidRPr="00FA592B" w:rsidRDefault="00FA592B" w:rsidP="00FA592B">
      <w:pPr>
        <w:shd w:val="clear" w:color="auto" w:fill="FFFFFF"/>
        <w:spacing w:before="150" w:after="150"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t> </w:t>
      </w:r>
    </w:p>
    <w:bookmarkStart w:id="3" w:name="_ftn1"/>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fldChar w:fldCharType="begin"/>
      </w:r>
      <w:r w:rsidRPr="00FA592B">
        <w:rPr>
          <w:rFonts w:ascii="Times New Roman" w:eastAsia="Times New Roman" w:hAnsi="Times New Roman" w:cs="Times New Roman"/>
          <w:color w:val="000000"/>
          <w:sz w:val="28"/>
          <w:szCs w:val="28"/>
          <w:lang w:eastAsia="it-IT"/>
        </w:rPr>
        <w:instrText xml:space="preserve"> HYPERLINK "http://www.vatican.va/content/francesco/it/motu_proprio/documents/papa-francesco-motu-proprio-20190930_aperuit-illis.html" \l "_ftnref1" \o "" </w:instrText>
      </w:r>
      <w:r w:rsidRPr="00FA592B">
        <w:rPr>
          <w:rFonts w:ascii="Times New Roman" w:eastAsia="Times New Roman" w:hAnsi="Times New Roman" w:cs="Times New Roman"/>
          <w:color w:val="000000"/>
          <w:sz w:val="28"/>
          <w:szCs w:val="28"/>
          <w:lang w:eastAsia="it-IT"/>
        </w:rPr>
        <w:fldChar w:fldCharType="separate"/>
      </w:r>
      <w:r w:rsidRPr="00FA592B">
        <w:rPr>
          <w:rFonts w:ascii="Times New Roman" w:eastAsia="Times New Roman" w:hAnsi="Times New Roman" w:cs="Times New Roman"/>
          <w:color w:val="000000"/>
          <w:sz w:val="28"/>
          <w:szCs w:val="28"/>
          <w:lang w:eastAsia="it-IT"/>
        </w:rPr>
        <w:t>[1]</w:t>
      </w:r>
      <w:r w:rsidRPr="00FA592B">
        <w:rPr>
          <w:rFonts w:ascii="Times New Roman" w:eastAsia="Times New Roman" w:hAnsi="Times New Roman" w:cs="Times New Roman"/>
          <w:color w:val="000000"/>
          <w:sz w:val="28"/>
          <w:szCs w:val="28"/>
          <w:lang w:eastAsia="it-IT"/>
        </w:rPr>
        <w:fldChar w:fldCharType="end"/>
      </w:r>
      <w:bookmarkEnd w:id="3"/>
      <w:r w:rsidRPr="00FA592B">
        <w:rPr>
          <w:rFonts w:ascii="Times New Roman" w:eastAsia="Times New Roman" w:hAnsi="Times New Roman" w:cs="Times New Roman"/>
          <w:color w:val="000000"/>
          <w:sz w:val="28"/>
          <w:szCs w:val="28"/>
          <w:lang w:eastAsia="it-IT"/>
        </w:rPr>
        <w:t> </w:t>
      </w:r>
      <w:proofErr w:type="spellStart"/>
      <w:r w:rsidRPr="00FA592B">
        <w:rPr>
          <w:rFonts w:ascii="Times New Roman" w:eastAsia="Times New Roman" w:hAnsi="Times New Roman" w:cs="Times New Roman"/>
          <w:color w:val="000000"/>
          <w:sz w:val="28"/>
          <w:szCs w:val="28"/>
          <w:lang w:eastAsia="it-IT"/>
        </w:rPr>
        <w:t>Cfr</w:t>
      </w:r>
      <w:proofErr w:type="spellEnd"/>
      <w:r w:rsidRPr="00FA592B">
        <w:rPr>
          <w:rFonts w:ascii="Times New Roman" w:eastAsia="Times New Roman" w:hAnsi="Times New Roman" w:cs="Times New Roman"/>
          <w:color w:val="000000"/>
          <w:sz w:val="28"/>
          <w:szCs w:val="28"/>
          <w:lang w:eastAsia="it-IT"/>
        </w:rPr>
        <w:t> </w:t>
      </w:r>
      <w:r w:rsidRPr="00FA592B">
        <w:rPr>
          <w:rFonts w:ascii="Times New Roman" w:eastAsia="Times New Roman" w:hAnsi="Times New Roman" w:cs="Times New Roman"/>
          <w:i/>
          <w:iCs/>
          <w:color w:val="000000"/>
          <w:sz w:val="28"/>
          <w:szCs w:val="28"/>
          <w:lang w:eastAsia="it-IT"/>
        </w:rPr>
        <w:t>AAS</w:t>
      </w:r>
      <w:r w:rsidRPr="00FA592B">
        <w:rPr>
          <w:rFonts w:ascii="Times New Roman" w:eastAsia="Times New Roman" w:hAnsi="Times New Roman" w:cs="Times New Roman"/>
          <w:color w:val="000000"/>
          <w:sz w:val="28"/>
          <w:szCs w:val="28"/>
          <w:lang w:eastAsia="it-IT"/>
        </w:rPr>
        <w:t> 102 (2010), 692-787.</w:t>
      </w:r>
    </w:p>
    <w:bookmarkStart w:id="4" w:name="_ftn2"/>
    <w:p w:rsidR="00FA592B" w:rsidRPr="00FA592B" w:rsidRDefault="00FA592B" w:rsidP="00FA592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FA592B">
        <w:rPr>
          <w:rFonts w:ascii="Times New Roman" w:eastAsia="Times New Roman" w:hAnsi="Times New Roman" w:cs="Times New Roman"/>
          <w:color w:val="000000"/>
          <w:sz w:val="28"/>
          <w:szCs w:val="28"/>
          <w:lang w:eastAsia="it-IT"/>
        </w:rPr>
        <w:fldChar w:fldCharType="begin"/>
      </w:r>
      <w:r w:rsidRPr="00FA592B">
        <w:rPr>
          <w:rFonts w:ascii="Times New Roman" w:eastAsia="Times New Roman" w:hAnsi="Times New Roman" w:cs="Times New Roman"/>
          <w:color w:val="000000"/>
          <w:sz w:val="28"/>
          <w:szCs w:val="28"/>
          <w:lang w:eastAsia="it-IT"/>
        </w:rPr>
        <w:instrText xml:space="preserve"> HYPERLINK "http://www.vatican.va/content/francesco/it/motu_proprio/documents/papa-francesco-motu-proprio-20190930_aperuit-illis.html" \l "_ftnref2" \o "" </w:instrText>
      </w:r>
      <w:r w:rsidRPr="00FA592B">
        <w:rPr>
          <w:rFonts w:ascii="Times New Roman" w:eastAsia="Times New Roman" w:hAnsi="Times New Roman" w:cs="Times New Roman"/>
          <w:color w:val="000000"/>
          <w:sz w:val="28"/>
          <w:szCs w:val="28"/>
          <w:lang w:eastAsia="it-IT"/>
        </w:rPr>
        <w:fldChar w:fldCharType="separate"/>
      </w:r>
      <w:r w:rsidRPr="00FA592B">
        <w:rPr>
          <w:rFonts w:ascii="Times New Roman" w:eastAsia="Times New Roman" w:hAnsi="Times New Roman" w:cs="Times New Roman"/>
          <w:color w:val="000000"/>
          <w:sz w:val="28"/>
          <w:szCs w:val="28"/>
          <w:lang w:eastAsia="it-IT"/>
        </w:rPr>
        <w:t>[2]</w:t>
      </w:r>
      <w:r w:rsidRPr="00FA592B">
        <w:rPr>
          <w:rFonts w:ascii="Times New Roman" w:eastAsia="Times New Roman" w:hAnsi="Times New Roman" w:cs="Times New Roman"/>
          <w:color w:val="000000"/>
          <w:sz w:val="28"/>
          <w:szCs w:val="28"/>
          <w:lang w:eastAsia="it-IT"/>
        </w:rPr>
        <w:fldChar w:fldCharType="end"/>
      </w:r>
      <w:bookmarkEnd w:id="4"/>
      <w:r w:rsidRPr="00FA592B">
        <w:rPr>
          <w:rFonts w:ascii="Times New Roman" w:eastAsia="Times New Roman" w:hAnsi="Times New Roman" w:cs="Times New Roman"/>
          <w:color w:val="000000"/>
          <w:sz w:val="28"/>
          <w:szCs w:val="28"/>
          <w:lang w:eastAsia="it-IT"/>
        </w:rPr>
        <w:t> «La sacramentalità della Parola si lascia così comprendere in analogia alla presenza reale di Cristo sotto le specie del pane e del vino consacrati. Accostandoci all’altare e prendendo parte al banchetto eucaristico noi comunichiamo realmente al corpo e al sangue di Cristo. La proclamazione della Parola di Dio nella celebrazione comporta il riconoscere che sia Cristo stesso ad essere presente e a rivolgersi a noi per essere accolto» (</w:t>
      </w:r>
      <w:proofErr w:type="spellStart"/>
      <w:r w:rsidRPr="00FA592B">
        <w:rPr>
          <w:rFonts w:ascii="Times New Roman" w:eastAsia="Times New Roman" w:hAnsi="Times New Roman" w:cs="Times New Roman"/>
          <w:i/>
          <w:iCs/>
          <w:color w:val="000000"/>
          <w:sz w:val="28"/>
          <w:szCs w:val="28"/>
          <w:lang w:eastAsia="it-IT"/>
        </w:rPr>
        <w:fldChar w:fldCharType="begin"/>
      </w:r>
      <w:r w:rsidRPr="00FA592B">
        <w:rPr>
          <w:rFonts w:ascii="Times New Roman" w:eastAsia="Times New Roman" w:hAnsi="Times New Roman" w:cs="Times New Roman"/>
          <w:i/>
          <w:iCs/>
          <w:color w:val="000000"/>
          <w:sz w:val="28"/>
          <w:szCs w:val="28"/>
          <w:lang w:eastAsia="it-IT"/>
        </w:rPr>
        <w:instrText xml:space="preserve"> HYPERLINK "http://w2.vatican.va/content/benedict-xvi/it/apost_exhortations/documents/hf_ben-xvi_exh_20100930_verbum-domini.html" </w:instrText>
      </w:r>
      <w:r w:rsidRPr="00FA592B">
        <w:rPr>
          <w:rFonts w:ascii="Times New Roman" w:eastAsia="Times New Roman" w:hAnsi="Times New Roman" w:cs="Times New Roman"/>
          <w:i/>
          <w:iCs/>
          <w:color w:val="000000"/>
          <w:sz w:val="28"/>
          <w:szCs w:val="28"/>
          <w:lang w:eastAsia="it-IT"/>
        </w:rPr>
        <w:fldChar w:fldCharType="separate"/>
      </w:r>
      <w:r w:rsidRPr="00FA592B">
        <w:rPr>
          <w:rFonts w:ascii="Times New Roman" w:eastAsia="Times New Roman" w:hAnsi="Times New Roman" w:cs="Times New Roman"/>
          <w:i/>
          <w:iCs/>
          <w:color w:val="000000"/>
          <w:sz w:val="28"/>
          <w:szCs w:val="28"/>
          <w:lang w:eastAsia="it-IT"/>
        </w:rPr>
        <w:t>Verbum</w:t>
      </w:r>
      <w:proofErr w:type="spellEnd"/>
      <w:r w:rsidRPr="00FA592B">
        <w:rPr>
          <w:rFonts w:ascii="Times New Roman" w:eastAsia="Times New Roman" w:hAnsi="Times New Roman" w:cs="Times New Roman"/>
          <w:i/>
          <w:iCs/>
          <w:color w:val="000000"/>
          <w:sz w:val="28"/>
          <w:szCs w:val="28"/>
          <w:lang w:eastAsia="it-IT"/>
        </w:rPr>
        <w:t xml:space="preserve"> Domini</w:t>
      </w:r>
      <w:r w:rsidRPr="00FA592B">
        <w:rPr>
          <w:rFonts w:ascii="Times New Roman" w:eastAsia="Times New Roman" w:hAnsi="Times New Roman" w:cs="Times New Roman"/>
          <w:i/>
          <w:iCs/>
          <w:color w:val="000000"/>
          <w:sz w:val="28"/>
          <w:szCs w:val="28"/>
          <w:lang w:eastAsia="it-IT"/>
        </w:rPr>
        <w:fldChar w:fldCharType="end"/>
      </w:r>
      <w:r w:rsidRPr="00FA592B">
        <w:rPr>
          <w:rFonts w:ascii="Times New Roman" w:eastAsia="Times New Roman" w:hAnsi="Times New Roman" w:cs="Times New Roman"/>
          <w:color w:val="000000"/>
          <w:sz w:val="28"/>
          <w:szCs w:val="28"/>
          <w:lang w:eastAsia="it-IT"/>
        </w:rPr>
        <w:t>, 56).</w:t>
      </w:r>
    </w:p>
    <w:p w:rsidR="005A318C" w:rsidRPr="00FA592B" w:rsidRDefault="005A318C" w:rsidP="00FA592B">
      <w:pPr>
        <w:jc w:val="both"/>
        <w:rPr>
          <w:rFonts w:ascii="Times New Roman" w:hAnsi="Times New Roman" w:cs="Times New Roman"/>
          <w:sz w:val="28"/>
          <w:szCs w:val="28"/>
        </w:rPr>
      </w:pPr>
    </w:p>
    <w:sectPr w:rsidR="005A318C" w:rsidRPr="00FA592B" w:rsidSect="00FA59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2B"/>
    <w:rsid w:val="005A318C"/>
    <w:rsid w:val="00FA5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59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A59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59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A5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3872">
      <w:bodyDiv w:val="1"/>
      <w:marLeft w:val="0"/>
      <w:marRight w:val="0"/>
      <w:marTop w:val="0"/>
      <w:marBottom w:val="0"/>
      <w:divBdr>
        <w:top w:val="none" w:sz="0" w:space="0" w:color="auto"/>
        <w:left w:val="none" w:sz="0" w:space="0" w:color="auto"/>
        <w:bottom w:val="none" w:sz="0" w:space="0" w:color="auto"/>
        <w:right w:val="none" w:sz="0" w:space="0" w:color="auto"/>
      </w:divBdr>
      <w:divsChild>
        <w:div w:id="143998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51118_dei-verbum_it.html" TargetMode="External"/><Relationship Id="rId13" Type="http://schemas.openxmlformats.org/officeDocument/2006/relationships/hyperlink" Target="http://www.vatican.va/archive/hist_councils/ii_vatican_council/documents/vat-ii_const_19651118_dei-verbum_it.html" TargetMode="External"/><Relationship Id="rId18" Type="http://schemas.openxmlformats.org/officeDocument/2006/relationships/hyperlink" Target="http://www.vatican.va/archive/hist_councils/ii_vatican_council/documents/vat-ii_const_19651118_dei-verbum_it.html" TargetMode="External"/><Relationship Id="rId3" Type="http://schemas.openxmlformats.org/officeDocument/2006/relationships/settings" Target="settings.xml"/><Relationship Id="rId21" Type="http://schemas.openxmlformats.org/officeDocument/2006/relationships/hyperlink" Target="http://www.vatican.va/archive/hist_councils/ii_vatican_council/documents/vat-ii_const_19651118_dei-verbum_it.html" TargetMode="External"/><Relationship Id="rId7" Type="http://schemas.openxmlformats.org/officeDocument/2006/relationships/hyperlink" Target="http://www.vatican.va/archive/hist_councils/ii_vatican_council/index_it.htm" TargetMode="External"/><Relationship Id="rId12" Type="http://schemas.openxmlformats.org/officeDocument/2006/relationships/hyperlink" Target="http://www.vatican.va/archive/hist_councils/ii_vatican_council/index_it.htm" TargetMode="External"/><Relationship Id="rId17" Type="http://schemas.openxmlformats.org/officeDocument/2006/relationships/hyperlink" Target="http://www.vatican.va/archive/hist_councils/ii_vatican_council/documents/vat-ii_const_19651118_dei-verbum_it.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vatican.va/archive/hist_councils/ii_vatican_council/documents/vat-ii_const_19651118_dei-verbum_it.html" TargetMode="External"/><Relationship Id="rId20" Type="http://schemas.openxmlformats.org/officeDocument/2006/relationships/hyperlink" Target="http://www.vatican.va/archive/hist_councils/ii_vatican_council/documents/vat-ii_const_19651118_dei-verbum_it.html" TargetMode="External"/><Relationship Id="rId1" Type="http://schemas.openxmlformats.org/officeDocument/2006/relationships/styles" Target="styles.xml"/><Relationship Id="rId6" Type="http://schemas.openxmlformats.org/officeDocument/2006/relationships/hyperlink" Target="http://w2.vatican.va/content/francesco/it/apost_letters/documents/papa-francesco-lettera-ap_20161120_misericordia-et-misera.html" TargetMode="External"/><Relationship Id="rId11" Type="http://schemas.openxmlformats.org/officeDocument/2006/relationships/hyperlink" Target="http://w2.vatican.va/content/francesco/it/apost_exhortations/documents/papa-francesco_esortazione-ap_20131124_evangelii-gaudium.html" TargetMode="External"/><Relationship Id="rId24" Type="http://schemas.openxmlformats.org/officeDocument/2006/relationships/fontTable" Target="fontTable.xml"/><Relationship Id="rId5" Type="http://schemas.openxmlformats.org/officeDocument/2006/relationships/hyperlink" Target="http://www.iubilaeummisericordiae.va/content/gdm/it.html" TargetMode="External"/><Relationship Id="rId15" Type="http://schemas.openxmlformats.org/officeDocument/2006/relationships/hyperlink" Target="http://www.vatican.va/archive/hist_councils/ii_vatican_council/documents/vat-ii_const_19651118_dei-verbum_it.html" TargetMode="External"/><Relationship Id="rId23" Type="http://schemas.openxmlformats.org/officeDocument/2006/relationships/hyperlink" Target="http://www.vatican.va/archive/hist_councils/ii_vatican_council/documents/vat-ii_const_19651118_dei-verbum_it.html" TargetMode="External"/><Relationship Id="rId10" Type="http://schemas.openxmlformats.org/officeDocument/2006/relationships/hyperlink" Target="http://www.vatican.va/roman_curia/synod/index_it.htm" TargetMode="External"/><Relationship Id="rId19" Type="http://schemas.openxmlformats.org/officeDocument/2006/relationships/hyperlink" Target="http://www.vatican.va/archive/hist_councils/ii_vatican_council/documents/vat-ii_const_19651118_dei-verbum_it.html" TargetMode="External"/><Relationship Id="rId4" Type="http://schemas.openxmlformats.org/officeDocument/2006/relationships/webSettings" Target="webSettings.xml"/><Relationship Id="rId9" Type="http://schemas.openxmlformats.org/officeDocument/2006/relationships/hyperlink" Target="http://w2.vatican.va/content/benedict-xvi/it.html" TargetMode="External"/><Relationship Id="rId14" Type="http://schemas.openxmlformats.org/officeDocument/2006/relationships/hyperlink" Target="http://www.vatican.va/archive/hist_councils/ii_vatican_council/documents/vat-ii_const_19651118_dei-verbum_it.html" TargetMode="External"/><Relationship Id="rId22" Type="http://schemas.openxmlformats.org/officeDocument/2006/relationships/hyperlink" Target="http://www.vatican.va/archive/hist_councils/ii_vatican_council/documents/vat-ii_const_19651118_dei-verbum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4368</Words>
  <Characters>24903</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2021-01-21T07:52:00Z</dcterms:created>
  <dcterms:modified xsi:type="dcterms:W3CDTF">2021-01-21T07:55:00Z</dcterms:modified>
</cp:coreProperties>
</file>