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BC" w:rsidRPr="00C851BC" w:rsidRDefault="00C851BC" w:rsidP="00C851BC">
      <w:pPr>
        <w:jc w:val="center"/>
        <w:rPr>
          <w:b/>
          <w:sz w:val="28"/>
          <w:szCs w:val="28"/>
        </w:rPr>
      </w:pPr>
      <w:r w:rsidRPr="00C851BC">
        <w:rPr>
          <w:b/>
          <w:sz w:val="28"/>
          <w:szCs w:val="28"/>
        </w:rPr>
        <w:t>RITO PER L’ASPERSIONE DOMENICALE</w:t>
      </w:r>
    </w:p>
    <w:p w:rsidR="00C851BC" w:rsidRPr="00C851BC" w:rsidRDefault="00C851BC" w:rsidP="00C851BC">
      <w:pPr>
        <w:jc w:val="center"/>
        <w:rPr>
          <w:b/>
          <w:sz w:val="28"/>
          <w:szCs w:val="28"/>
        </w:rPr>
      </w:pPr>
      <w:r w:rsidRPr="00C851BC">
        <w:rPr>
          <w:b/>
          <w:sz w:val="28"/>
          <w:szCs w:val="28"/>
        </w:rPr>
        <w:t>CON L’ACQUA BENEDETTA DURANTE</w:t>
      </w:r>
    </w:p>
    <w:p w:rsidR="00C851BC" w:rsidRPr="00C851BC" w:rsidRDefault="00C851BC" w:rsidP="00C851BC">
      <w:pPr>
        <w:jc w:val="center"/>
        <w:rPr>
          <w:b/>
          <w:sz w:val="28"/>
          <w:szCs w:val="28"/>
        </w:rPr>
      </w:pPr>
      <w:r w:rsidRPr="00C851BC">
        <w:rPr>
          <w:b/>
          <w:sz w:val="28"/>
          <w:szCs w:val="28"/>
        </w:rPr>
        <w:t>LA VEGLIA PASQUALE</w:t>
      </w:r>
    </w:p>
    <w:p w:rsidR="00C851BC" w:rsidRPr="00C851BC" w:rsidRDefault="00C851BC" w:rsidP="00C851BC">
      <w:pPr>
        <w:jc w:val="both"/>
        <w:rPr>
          <w:sz w:val="28"/>
          <w:szCs w:val="28"/>
        </w:rPr>
      </w:pPr>
    </w:p>
    <w:p w:rsidR="00C851BC" w:rsidRPr="00C851BC" w:rsidRDefault="00C851BC" w:rsidP="00C851BC">
      <w:pPr>
        <w:jc w:val="both"/>
        <w:rPr>
          <w:sz w:val="28"/>
          <w:szCs w:val="28"/>
        </w:rPr>
      </w:pPr>
      <w:r w:rsidRPr="00C851BC">
        <w:rPr>
          <w:sz w:val="28"/>
          <w:szCs w:val="28"/>
        </w:rPr>
        <w:t>Fratelli e sorelle, otto giorni dopo la Pasqua siamo di nuovo convocati in assemblea nel giorno del Signore. Veramente questo è il giorno fatto dal Signore! Egli stesso ha come suggerito e consacrato il ritmo settimanale della Domenica, manifestandosi risorto e vivo ai suoi discepoli. Ora il rito di aspersione con l’acqua benedetta durante la Veglia pasquale ravvivi in noi la grazia del Battesimo: così il dono della fede ci permetterà di riconoscere, con l’apostolo Tommaso, la presenza di Gesù, nostro Signore e nostro Dio.</w:t>
      </w:r>
    </w:p>
    <w:p w:rsidR="00C851BC" w:rsidRPr="00C851BC" w:rsidRDefault="00C851BC" w:rsidP="00C851BC">
      <w:pPr>
        <w:jc w:val="right"/>
        <w:rPr>
          <w:sz w:val="28"/>
          <w:szCs w:val="28"/>
        </w:rPr>
      </w:pPr>
    </w:p>
    <w:p w:rsidR="00C851BC" w:rsidRPr="00C851BC" w:rsidRDefault="00C851BC" w:rsidP="00C851BC">
      <w:pPr>
        <w:jc w:val="right"/>
        <w:rPr>
          <w:i/>
          <w:sz w:val="28"/>
          <w:szCs w:val="28"/>
        </w:rPr>
      </w:pPr>
      <w:r w:rsidRPr="00C851BC">
        <w:rPr>
          <w:i/>
          <w:sz w:val="28"/>
          <w:szCs w:val="28"/>
        </w:rPr>
        <w:t>Breve pausa di silenzio.</w:t>
      </w:r>
    </w:p>
    <w:p w:rsidR="00C851BC" w:rsidRPr="00C851BC" w:rsidRDefault="00C851BC" w:rsidP="00C851BC">
      <w:pPr>
        <w:jc w:val="both"/>
        <w:rPr>
          <w:sz w:val="28"/>
          <w:szCs w:val="28"/>
        </w:rPr>
      </w:pPr>
    </w:p>
    <w:p w:rsidR="00C851BC" w:rsidRPr="00C851BC" w:rsidRDefault="00C851BC" w:rsidP="00C851BC">
      <w:pPr>
        <w:jc w:val="both"/>
        <w:rPr>
          <w:sz w:val="28"/>
          <w:szCs w:val="28"/>
        </w:rPr>
      </w:pPr>
      <w:r w:rsidRPr="00C851BC">
        <w:rPr>
          <w:sz w:val="28"/>
          <w:szCs w:val="28"/>
        </w:rPr>
        <w:t xml:space="preserve">Glorifichiamo il Signore </w:t>
      </w:r>
      <w:r w:rsidRPr="00C851BC">
        <w:rPr>
          <w:sz w:val="28"/>
          <w:szCs w:val="28"/>
        </w:rPr>
        <w:t>cantando</w:t>
      </w:r>
      <w:r w:rsidRPr="00C851BC">
        <w:rPr>
          <w:sz w:val="28"/>
          <w:szCs w:val="28"/>
        </w:rPr>
        <w:t xml:space="preserve">: </w:t>
      </w:r>
    </w:p>
    <w:p w:rsidR="00C851BC" w:rsidRPr="00C851BC" w:rsidRDefault="00C851BC" w:rsidP="00C851BC">
      <w:pPr>
        <w:jc w:val="right"/>
        <w:rPr>
          <w:sz w:val="28"/>
          <w:szCs w:val="28"/>
        </w:rPr>
      </w:pPr>
      <w:r w:rsidRPr="00C851BC">
        <w:rPr>
          <w:b/>
          <w:sz w:val="28"/>
          <w:szCs w:val="28"/>
        </w:rPr>
        <w:t>Gloria a te, o Signore.</w:t>
      </w:r>
    </w:p>
    <w:p w:rsidR="00C851BC" w:rsidRPr="00C851BC" w:rsidRDefault="00C851BC" w:rsidP="00C851BC">
      <w:pPr>
        <w:jc w:val="both"/>
        <w:rPr>
          <w:sz w:val="28"/>
          <w:szCs w:val="28"/>
        </w:rPr>
      </w:pPr>
    </w:p>
    <w:p w:rsidR="00C851BC" w:rsidRPr="00C851BC" w:rsidRDefault="00C851BC" w:rsidP="00C851BC">
      <w:pPr>
        <w:jc w:val="both"/>
        <w:rPr>
          <w:sz w:val="28"/>
          <w:szCs w:val="28"/>
        </w:rPr>
      </w:pPr>
      <w:r w:rsidRPr="00C851BC">
        <w:rPr>
          <w:sz w:val="28"/>
          <w:szCs w:val="28"/>
        </w:rPr>
        <w:t xml:space="preserve">Padre, che dal costato del tuo Figlio hai fatto scaturire le sorgenti della salvezza.   </w:t>
      </w:r>
    </w:p>
    <w:p w:rsidR="00C851BC" w:rsidRPr="00C851BC" w:rsidRDefault="00C851BC" w:rsidP="00C851BC">
      <w:pPr>
        <w:jc w:val="both"/>
        <w:rPr>
          <w:sz w:val="28"/>
          <w:szCs w:val="28"/>
        </w:rPr>
      </w:pPr>
      <w:r w:rsidRPr="00C851BC">
        <w:rPr>
          <w:b/>
          <w:sz w:val="28"/>
          <w:szCs w:val="28"/>
        </w:rPr>
        <w:t>Gloria a te, o Signore.</w:t>
      </w:r>
    </w:p>
    <w:p w:rsidR="00C851BC" w:rsidRPr="00C851BC" w:rsidRDefault="00C851BC" w:rsidP="00C851BC">
      <w:pPr>
        <w:jc w:val="both"/>
        <w:rPr>
          <w:sz w:val="28"/>
          <w:szCs w:val="28"/>
        </w:rPr>
      </w:pPr>
    </w:p>
    <w:p w:rsidR="00C851BC" w:rsidRPr="00C851BC" w:rsidRDefault="00C851BC" w:rsidP="00C851BC">
      <w:pPr>
        <w:jc w:val="both"/>
        <w:rPr>
          <w:sz w:val="28"/>
          <w:szCs w:val="28"/>
        </w:rPr>
      </w:pPr>
    </w:p>
    <w:p w:rsidR="00C851BC" w:rsidRPr="00C851BC" w:rsidRDefault="00C851BC" w:rsidP="00C851BC">
      <w:pPr>
        <w:jc w:val="both"/>
        <w:rPr>
          <w:sz w:val="28"/>
          <w:szCs w:val="28"/>
        </w:rPr>
      </w:pPr>
      <w:r w:rsidRPr="00C851BC">
        <w:rPr>
          <w:sz w:val="28"/>
          <w:szCs w:val="28"/>
        </w:rPr>
        <w:t xml:space="preserve">Cristo, che eri morto, ma ora vivi per sempre.   </w:t>
      </w:r>
    </w:p>
    <w:p w:rsidR="00C851BC" w:rsidRPr="00C851BC" w:rsidRDefault="00C851BC" w:rsidP="00C851BC">
      <w:pPr>
        <w:rPr>
          <w:b/>
          <w:sz w:val="28"/>
          <w:szCs w:val="28"/>
        </w:rPr>
      </w:pPr>
      <w:r w:rsidRPr="00C851BC">
        <w:rPr>
          <w:b/>
          <w:sz w:val="28"/>
          <w:szCs w:val="28"/>
        </w:rPr>
        <w:t>Gloria a te, o Signore.</w:t>
      </w:r>
    </w:p>
    <w:p w:rsidR="00C851BC" w:rsidRPr="00C851BC" w:rsidRDefault="00C851BC" w:rsidP="00C851BC">
      <w:pPr>
        <w:jc w:val="both"/>
        <w:rPr>
          <w:sz w:val="28"/>
          <w:szCs w:val="28"/>
        </w:rPr>
      </w:pPr>
    </w:p>
    <w:p w:rsidR="00C851BC" w:rsidRPr="00C851BC" w:rsidRDefault="00C851BC" w:rsidP="00C851BC">
      <w:pPr>
        <w:jc w:val="both"/>
        <w:rPr>
          <w:sz w:val="28"/>
          <w:szCs w:val="28"/>
        </w:rPr>
      </w:pPr>
    </w:p>
    <w:p w:rsidR="00C851BC" w:rsidRPr="00C851BC" w:rsidRDefault="00C851BC" w:rsidP="00C851BC">
      <w:pPr>
        <w:jc w:val="both"/>
        <w:rPr>
          <w:sz w:val="28"/>
          <w:szCs w:val="28"/>
        </w:rPr>
      </w:pPr>
      <w:r w:rsidRPr="00C851BC">
        <w:rPr>
          <w:sz w:val="28"/>
          <w:szCs w:val="28"/>
        </w:rPr>
        <w:t>Spirito, sorgente d’acqua viva, effuso dal Risorto p</w:t>
      </w:r>
      <w:r w:rsidRPr="00C851BC">
        <w:rPr>
          <w:sz w:val="28"/>
          <w:szCs w:val="28"/>
        </w:rPr>
        <w:t>er la remissione dei peccati.</w:t>
      </w:r>
    </w:p>
    <w:p w:rsidR="00C851BC" w:rsidRPr="00C851BC" w:rsidRDefault="00C851BC" w:rsidP="00C851BC">
      <w:pPr>
        <w:jc w:val="both"/>
        <w:rPr>
          <w:sz w:val="28"/>
          <w:szCs w:val="28"/>
        </w:rPr>
      </w:pPr>
      <w:r w:rsidRPr="00C851BC">
        <w:rPr>
          <w:b/>
          <w:sz w:val="28"/>
          <w:szCs w:val="28"/>
        </w:rPr>
        <w:t>Gloria a te, o Signore.</w:t>
      </w:r>
    </w:p>
    <w:p w:rsidR="00C851BC" w:rsidRPr="00C851BC" w:rsidRDefault="00C851BC" w:rsidP="00C851BC">
      <w:pPr>
        <w:jc w:val="both"/>
        <w:rPr>
          <w:sz w:val="28"/>
          <w:szCs w:val="28"/>
        </w:rPr>
      </w:pPr>
    </w:p>
    <w:p w:rsidR="00C851BC" w:rsidRPr="00C851BC" w:rsidRDefault="00C851BC" w:rsidP="00C851BC">
      <w:pPr>
        <w:jc w:val="both"/>
        <w:rPr>
          <w:sz w:val="28"/>
          <w:szCs w:val="28"/>
        </w:rPr>
      </w:pPr>
    </w:p>
    <w:p w:rsidR="00C851BC" w:rsidRPr="00C851BC" w:rsidRDefault="00C851BC" w:rsidP="00C851BC">
      <w:pPr>
        <w:jc w:val="both"/>
        <w:rPr>
          <w:sz w:val="28"/>
          <w:szCs w:val="28"/>
        </w:rPr>
      </w:pPr>
    </w:p>
    <w:p w:rsidR="00C851BC" w:rsidRPr="00C851BC" w:rsidRDefault="00C851BC" w:rsidP="00C851BC">
      <w:pPr>
        <w:jc w:val="both"/>
        <w:rPr>
          <w:sz w:val="28"/>
          <w:szCs w:val="28"/>
        </w:rPr>
      </w:pPr>
      <w:r w:rsidRPr="00C851BC">
        <w:rPr>
          <w:sz w:val="28"/>
          <w:szCs w:val="28"/>
        </w:rPr>
        <w:t>O Dio che raduni la tua Chiesa, sposa e corpo del Signore, nel giorno memoriale della risurrezione, benedici il tuo popolo + e ravviva in noi per mezzo di quest’acqua il gioioso ricordo e la grazia della prima Pasqua nel Battesim</w:t>
      </w:r>
      <w:r w:rsidRPr="00C851BC">
        <w:rPr>
          <w:sz w:val="28"/>
          <w:szCs w:val="28"/>
        </w:rPr>
        <w:t>o. Per Cristo nostro Signore.</w:t>
      </w:r>
    </w:p>
    <w:p w:rsidR="00C851BC" w:rsidRPr="00C851BC" w:rsidRDefault="00C851BC" w:rsidP="00C851BC">
      <w:pPr>
        <w:jc w:val="both"/>
        <w:rPr>
          <w:b/>
          <w:sz w:val="28"/>
          <w:szCs w:val="28"/>
        </w:rPr>
      </w:pPr>
      <w:r w:rsidRPr="00C851BC">
        <w:rPr>
          <w:b/>
          <w:sz w:val="28"/>
          <w:szCs w:val="28"/>
        </w:rPr>
        <w:t>Amen.</w:t>
      </w:r>
    </w:p>
    <w:p w:rsidR="00C851BC" w:rsidRPr="00C851BC" w:rsidRDefault="00C851BC" w:rsidP="00C851BC">
      <w:pPr>
        <w:jc w:val="both"/>
        <w:rPr>
          <w:sz w:val="28"/>
          <w:szCs w:val="28"/>
        </w:rPr>
      </w:pPr>
    </w:p>
    <w:p w:rsidR="00C851BC" w:rsidRDefault="00C851BC" w:rsidP="00C851BC">
      <w:pPr>
        <w:jc w:val="both"/>
        <w:rPr>
          <w:i/>
          <w:sz w:val="28"/>
          <w:szCs w:val="28"/>
        </w:rPr>
      </w:pPr>
      <w:r w:rsidRPr="00C851BC">
        <w:rPr>
          <w:i/>
          <w:sz w:val="28"/>
          <w:szCs w:val="28"/>
        </w:rPr>
        <w:t>Canto di Aspersione.</w:t>
      </w:r>
    </w:p>
    <w:p w:rsidR="00C851BC" w:rsidRPr="00C851BC" w:rsidRDefault="00C851BC" w:rsidP="00C851BC">
      <w:pPr>
        <w:jc w:val="both"/>
        <w:rPr>
          <w:i/>
          <w:sz w:val="28"/>
          <w:szCs w:val="28"/>
        </w:rPr>
      </w:pPr>
    </w:p>
    <w:p w:rsidR="00C851BC" w:rsidRPr="00C851BC" w:rsidRDefault="00C851BC" w:rsidP="00C851BC">
      <w:pPr>
        <w:jc w:val="both"/>
        <w:rPr>
          <w:i/>
          <w:sz w:val="28"/>
          <w:szCs w:val="28"/>
        </w:rPr>
      </w:pPr>
      <w:r w:rsidRPr="00C851BC">
        <w:rPr>
          <w:i/>
          <w:sz w:val="28"/>
          <w:szCs w:val="28"/>
        </w:rPr>
        <w:t>Il Celebrante asperge se stesso, quanti stanno in presbiterio e l’assemblea. Poi conclude:</w:t>
      </w:r>
    </w:p>
    <w:p w:rsidR="00C851BC" w:rsidRPr="00C851BC" w:rsidRDefault="00C851BC" w:rsidP="00C851BC">
      <w:pPr>
        <w:jc w:val="both"/>
        <w:rPr>
          <w:sz w:val="28"/>
          <w:szCs w:val="28"/>
        </w:rPr>
      </w:pPr>
    </w:p>
    <w:p w:rsidR="00C851BC" w:rsidRPr="00C851BC" w:rsidRDefault="00C851BC" w:rsidP="00C851BC">
      <w:pPr>
        <w:jc w:val="both"/>
        <w:rPr>
          <w:sz w:val="28"/>
          <w:szCs w:val="28"/>
        </w:rPr>
      </w:pPr>
      <w:r w:rsidRPr="00C851BC">
        <w:rPr>
          <w:sz w:val="28"/>
          <w:szCs w:val="28"/>
        </w:rPr>
        <w:t xml:space="preserve">Dio onnipotente ci purifichi dai peccati, e per questa celebrazione dell’Eucaristia ci renda degni di partecipare alla mensa del suo regno, </w:t>
      </w:r>
      <w:r w:rsidRPr="00C851BC">
        <w:rPr>
          <w:sz w:val="28"/>
          <w:szCs w:val="28"/>
        </w:rPr>
        <w:t>in Cristo Gesù nostro Signore.</w:t>
      </w:r>
    </w:p>
    <w:p w:rsidR="00C851BC" w:rsidRPr="00C851BC" w:rsidRDefault="00C851BC" w:rsidP="00C851BC">
      <w:pPr>
        <w:jc w:val="both"/>
        <w:rPr>
          <w:b/>
          <w:sz w:val="28"/>
          <w:szCs w:val="28"/>
        </w:rPr>
      </w:pPr>
      <w:r w:rsidRPr="00C851BC">
        <w:rPr>
          <w:b/>
          <w:sz w:val="28"/>
          <w:szCs w:val="28"/>
        </w:rPr>
        <w:t>Amen.</w:t>
      </w:r>
    </w:p>
    <w:p w:rsidR="00C851BC" w:rsidRPr="00C851BC" w:rsidRDefault="00C851BC" w:rsidP="00C851BC">
      <w:pPr>
        <w:jc w:val="both"/>
        <w:rPr>
          <w:b/>
          <w:sz w:val="28"/>
          <w:szCs w:val="28"/>
        </w:rPr>
      </w:pPr>
    </w:p>
    <w:p w:rsidR="00C851BC" w:rsidRPr="00C851BC" w:rsidRDefault="00C851BC" w:rsidP="00C851BC">
      <w:pPr>
        <w:jc w:val="both"/>
        <w:rPr>
          <w:b/>
          <w:sz w:val="28"/>
          <w:szCs w:val="28"/>
        </w:rPr>
      </w:pPr>
      <w:r w:rsidRPr="00C851BC">
        <w:rPr>
          <w:b/>
          <w:sz w:val="28"/>
          <w:szCs w:val="28"/>
        </w:rPr>
        <w:t>Inno di Lode (Gloria)</w:t>
      </w:r>
    </w:p>
    <w:p w:rsidR="00C851BC" w:rsidRPr="00C851BC" w:rsidRDefault="00C851BC" w:rsidP="00C851BC">
      <w:pPr>
        <w:jc w:val="both"/>
        <w:rPr>
          <w:b/>
          <w:sz w:val="28"/>
          <w:szCs w:val="28"/>
        </w:rPr>
      </w:pPr>
    </w:p>
    <w:p w:rsidR="00C851BC" w:rsidRPr="00C851BC" w:rsidRDefault="00C851BC" w:rsidP="00C851BC">
      <w:pPr>
        <w:jc w:val="both"/>
        <w:rPr>
          <w:b/>
          <w:sz w:val="28"/>
          <w:szCs w:val="28"/>
        </w:rPr>
      </w:pPr>
    </w:p>
    <w:p w:rsidR="004B6528" w:rsidRPr="00C851BC" w:rsidRDefault="004B6528">
      <w:pPr>
        <w:rPr>
          <w:sz w:val="28"/>
          <w:szCs w:val="28"/>
        </w:rPr>
      </w:pPr>
    </w:p>
    <w:p w:rsidR="00C851BC" w:rsidRDefault="00C851BC" w:rsidP="00C851BC">
      <w:pPr>
        <w:rPr>
          <w:b/>
          <w:sz w:val="28"/>
          <w:szCs w:val="28"/>
        </w:rPr>
      </w:pPr>
      <w:bookmarkStart w:id="0" w:name="_GoBack"/>
      <w:bookmarkEnd w:id="0"/>
    </w:p>
    <w:sectPr w:rsidR="00C851BC" w:rsidSect="00C85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B43"/>
    <w:multiLevelType w:val="hybridMultilevel"/>
    <w:tmpl w:val="07D49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BC"/>
    <w:rsid w:val="004B6528"/>
    <w:rsid w:val="00C8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2018-04-06T09:39:00Z</dcterms:created>
  <dcterms:modified xsi:type="dcterms:W3CDTF">2018-04-06T09:45:00Z</dcterms:modified>
</cp:coreProperties>
</file>